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CBAEF" w14:textId="77777777" w:rsidR="0060522F" w:rsidRPr="00A83364" w:rsidRDefault="0060522F">
      <w:pPr>
        <w:pStyle w:val="Tre"/>
        <w:spacing w:after="160" w:line="259" w:lineRule="auto"/>
        <w:rPr>
          <w:rFonts w:ascii="Helvetica" w:hAnsi="Helvetica"/>
          <w:kern w:val="2"/>
          <w:u w:color="000000"/>
        </w:rPr>
      </w:pPr>
    </w:p>
    <w:p w14:paraId="6BDEDA1B" w14:textId="7B8F35F5" w:rsidR="0060522F" w:rsidRPr="002B34B7" w:rsidRDefault="00000000" w:rsidP="002B34B7">
      <w:pPr>
        <w:pStyle w:val="Tre"/>
        <w:spacing w:after="160" w:line="259" w:lineRule="auto"/>
        <w:jc w:val="center"/>
        <w:rPr>
          <w:rFonts w:ascii="Helvetica" w:eastAsia="Helvetica" w:hAnsi="Helvetica" w:cs="Helvetica"/>
          <w:b/>
          <w:bCs/>
          <w:kern w:val="2"/>
          <w:sz w:val="28"/>
          <w:szCs w:val="28"/>
          <w:u w:color="000000"/>
        </w:rPr>
      </w:pPr>
      <w:r w:rsidRPr="00A83364">
        <w:rPr>
          <w:rFonts w:ascii="Helvetica" w:hAnsi="Helvetica"/>
          <w:b/>
          <w:bCs/>
          <w:kern w:val="2"/>
          <w:sz w:val="28"/>
          <w:szCs w:val="28"/>
          <w:u w:color="000000"/>
        </w:rPr>
        <w:t>UMOWA O ZACHOWANIU POUFNOŚCI</w:t>
      </w:r>
    </w:p>
    <w:p w14:paraId="5F622163" w14:textId="77777777" w:rsidR="0060522F" w:rsidRPr="00A83364" w:rsidRDefault="00000000">
      <w:pPr>
        <w:pStyle w:val="Tre"/>
        <w:spacing w:after="160" w:line="259" w:lineRule="auto"/>
        <w:jc w:val="center"/>
        <w:rPr>
          <w:rFonts w:ascii="Helvetica" w:eastAsia="Helvetica" w:hAnsi="Helvetica" w:cs="Helvetica"/>
          <w:kern w:val="2"/>
          <w:u w:color="000000"/>
        </w:rPr>
      </w:pPr>
      <w:r w:rsidRPr="00A83364">
        <w:rPr>
          <w:rFonts w:ascii="Helvetica" w:hAnsi="Helvetica"/>
          <w:kern w:val="2"/>
          <w:u w:color="000000"/>
        </w:rPr>
        <w:t>zawarta w dniu ______ roku w _____________ pomiędzy:</w:t>
      </w:r>
    </w:p>
    <w:p w14:paraId="52A7BC3D" w14:textId="77777777" w:rsidR="0060522F" w:rsidRPr="00A83364" w:rsidRDefault="0060522F">
      <w:pPr>
        <w:pStyle w:val="Tre"/>
        <w:spacing w:after="160" w:line="259" w:lineRule="auto"/>
        <w:rPr>
          <w:rFonts w:ascii="Helvetica" w:eastAsia="Helvetica" w:hAnsi="Helvetica" w:cs="Helvetica"/>
          <w:kern w:val="2"/>
          <w:u w:color="000000"/>
        </w:rPr>
      </w:pPr>
    </w:p>
    <w:p w14:paraId="07ED51DF" w14:textId="401B3B45" w:rsidR="0060522F" w:rsidRPr="00A83364" w:rsidRDefault="00000000">
      <w:pPr>
        <w:pStyle w:val="Tre"/>
        <w:spacing w:after="160" w:line="259" w:lineRule="auto"/>
        <w:jc w:val="both"/>
        <w:rPr>
          <w:rFonts w:ascii="Helvetica" w:eastAsia="Helvetica" w:hAnsi="Helvetica" w:cs="Helvetica"/>
          <w:kern w:val="2"/>
          <w:u w:color="000000"/>
        </w:rPr>
      </w:pPr>
      <w:r w:rsidRPr="00A83364">
        <w:rPr>
          <w:rFonts w:ascii="Helvetica" w:hAnsi="Helvetica"/>
          <w:kern w:val="2"/>
          <w:u w:color="000000"/>
        </w:rPr>
        <w:t>spółką</w:t>
      </w:r>
      <w:r w:rsidRPr="00A83364">
        <w:rPr>
          <w:rFonts w:ascii="Helvetica" w:hAnsi="Helvetica"/>
          <w:b/>
          <w:bCs/>
          <w:kern w:val="2"/>
          <w:u w:color="000000"/>
        </w:rPr>
        <w:t xml:space="preserve"> </w:t>
      </w:r>
      <w:r w:rsidR="00880BE1" w:rsidRPr="00A83364">
        <w:rPr>
          <w:rFonts w:ascii="Helvetica" w:hAnsi="Helvetica"/>
          <w:b/>
          <w:bCs/>
          <w:kern w:val="2"/>
          <w:u w:color="000000"/>
        </w:rPr>
        <w:t xml:space="preserve">AKSON PADJASEK SPÓŁKA KOMANDYTOWA </w:t>
      </w:r>
      <w:r w:rsidRPr="00A83364">
        <w:rPr>
          <w:rFonts w:ascii="Helvetica" w:hAnsi="Helvetica"/>
          <w:kern w:val="2"/>
          <w:u w:color="000000"/>
        </w:rPr>
        <w:t xml:space="preserve">z siedzibą w </w:t>
      </w:r>
      <w:r w:rsidR="00880BE1" w:rsidRPr="00A83364">
        <w:rPr>
          <w:rFonts w:ascii="Helvetica" w:hAnsi="Helvetica"/>
          <w:kern w:val="2"/>
          <w:u w:color="000000"/>
        </w:rPr>
        <w:t>Świętochłowicach 41-600</w:t>
      </w:r>
      <w:r w:rsidRPr="00A83364">
        <w:rPr>
          <w:rFonts w:ascii="Helvetica" w:hAnsi="Helvetica"/>
          <w:kern w:val="2"/>
          <w:u w:color="000000"/>
        </w:rPr>
        <w:t xml:space="preserve">, przy ulicy </w:t>
      </w:r>
      <w:r w:rsidR="00880BE1" w:rsidRPr="00A83364">
        <w:rPr>
          <w:rFonts w:ascii="Helvetica" w:hAnsi="Helvetica"/>
          <w:kern w:val="2"/>
          <w:u w:color="000000"/>
        </w:rPr>
        <w:t>Polnej 73</w:t>
      </w:r>
      <w:r w:rsidRPr="00A83364">
        <w:rPr>
          <w:rFonts w:ascii="Helvetica" w:hAnsi="Helvetica"/>
          <w:kern w:val="2"/>
          <w:u w:color="000000"/>
        </w:rPr>
        <w:t>, NIP</w:t>
      </w:r>
      <w:r w:rsidR="00670812" w:rsidRPr="00A83364">
        <w:rPr>
          <w:rFonts w:ascii="Helvetica" w:hAnsi="Helvetica"/>
          <w:kern w:val="2"/>
          <w:u w:color="000000"/>
        </w:rPr>
        <w:t xml:space="preserve"> 6341012579</w:t>
      </w:r>
      <w:r w:rsidRPr="00A83364">
        <w:rPr>
          <w:rFonts w:ascii="Helvetica" w:hAnsi="Helvetica"/>
          <w:kern w:val="2"/>
          <w:u w:color="000000"/>
        </w:rPr>
        <w:t xml:space="preserve">, REGON </w:t>
      </w:r>
      <w:r w:rsidR="00880BE1" w:rsidRPr="00A83364">
        <w:rPr>
          <w:rFonts w:ascii="Helvetica" w:hAnsi="Helvetica"/>
          <w:kern w:val="2"/>
          <w:u w:color="000000"/>
        </w:rPr>
        <w:t>272434970</w:t>
      </w:r>
      <w:r w:rsidRPr="00A83364">
        <w:rPr>
          <w:rFonts w:ascii="Helvetica" w:hAnsi="Helvetica"/>
          <w:kern w:val="2"/>
          <w:u w:color="000000"/>
        </w:rPr>
        <w:t>, reprezentowaną przez:</w:t>
      </w:r>
    </w:p>
    <w:p w14:paraId="37EC92E4" w14:textId="77777777" w:rsidR="0060522F" w:rsidRPr="00A83364" w:rsidRDefault="00000000">
      <w:pPr>
        <w:pStyle w:val="Tre"/>
        <w:spacing w:after="160" w:line="259" w:lineRule="auto"/>
        <w:jc w:val="both"/>
        <w:rPr>
          <w:rFonts w:ascii="Helvetica" w:eastAsia="Helvetica" w:hAnsi="Helvetica" w:cs="Helvetica"/>
          <w:kern w:val="2"/>
          <w:u w:color="000000"/>
        </w:rPr>
      </w:pPr>
      <w:r w:rsidRPr="00A83364">
        <w:rPr>
          <w:rFonts w:ascii="Helvetica" w:hAnsi="Helvetica"/>
          <w:kern w:val="2"/>
          <w:u w:color="000000"/>
        </w:rPr>
        <w:t xml:space="preserve">zwaną dalej </w:t>
      </w:r>
      <w:r w:rsidRPr="00A83364">
        <w:rPr>
          <w:rFonts w:ascii="Helvetica" w:hAnsi="Helvetica"/>
          <w:b/>
          <w:bCs/>
          <w:kern w:val="2"/>
          <w:u w:color="000000"/>
        </w:rPr>
        <w:t>„Stroną Ujawniającą”,</w:t>
      </w:r>
    </w:p>
    <w:p w14:paraId="09CC0E72" w14:textId="77777777" w:rsidR="0060522F" w:rsidRPr="00A83364" w:rsidRDefault="0060522F">
      <w:pPr>
        <w:pStyle w:val="Tre"/>
        <w:spacing w:after="160" w:line="259" w:lineRule="auto"/>
        <w:jc w:val="both"/>
        <w:rPr>
          <w:rFonts w:ascii="Helvetica" w:eastAsia="Helvetica" w:hAnsi="Helvetica" w:cs="Helvetica"/>
          <w:b/>
          <w:bCs/>
          <w:kern w:val="2"/>
          <w:u w:color="000000"/>
        </w:rPr>
      </w:pPr>
    </w:p>
    <w:p w14:paraId="7452E82E" w14:textId="77777777" w:rsidR="0060522F" w:rsidRPr="00A83364" w:rsidRDefault="00000000" w:rsidP="00880BE1">
      <w:pPr>
        <w:pStyle w:val="Tre"/>
        <w:spacing w:after="160" w:line="259" w:lineRule="auto"/>
        <w:rPr>
          <w:rFonts w:ascii="Helvetica" w:eastAsia="Helvetica" w:hAnsi="Helvetica" w:cs="Helvetica"/>
          <w:kern w:val="2"/>
          <w:u w:color="000000"/>
        </w:rPr>
      </w:pPr>
      <w:r w:rsidRPr="00A83364">
        <w:rPr>
          <w:rFonts w:ascii="Helvetica" w:hAnsi="Helvetica"/>
          <w:kern w:val="2"/>
          <w:u w:color="000000"/>
        </w:rPr>
        <w:t>a</w:t>
      </w:r>
    </w:p>
    <w:p w14:paraId="2BA21277" w14:textId="77777777" w:rsidR="0060522F" w:rsidRPr="00A83364" w:rsidRDefault="0060522F">
      <w:pPr>
        <w:pStyle w:val="Tre"/>
        <w:spacing w:after="160" w:line="259" w:lineRule="auto"/>
        <w:jc w:val="both"/>
        <w:rPr>
          <w:rFonts w:ascii="Helvetica" w:eastAsia="Helvetica" w:hAnsi="Helvetica" w:cs="Helvetica"/>
          <w:kern w:val="2"/>
          <w:u w:color="000000"/>
        </w:rPr>
      </w:pPr>
    </w:p>
    <w:p w14:paraId="03AB2C7C" w14:textId="73C987E1" w:rsidR="0060522F" w:rsidRPr="00A83364" w:rsidRDefault="00000000">
      <w:pPr>
        <w:pStyle w:val="Tre"/>
        <w:spacing w:after="160" w:line="259" w:lineRule="auto"/>
        <w:jc w:val="both"/>
        <w:rPr>
          <w:rFonts w:ascii="Helvetica" w:eastAsia="Helvetica" w:hAnsi="Helvetica" w:cs="Helvetica"/>
          <w:kern w:val="2"/>
          <w:u w:color="000000"/>
        </w:rPr>
      </w:pPr>
      <w:r w:rsidRPr="00A83364">
        <w:rPr>
          <w:rFonts w:ascii="Helvetica" w:hAnsi="Helvetica"/>
          <w:b/>
          <w:bCs/>
          <w:kern w:val="2"/>
          <w:u w:color="000000"/>
        </w:rPr>
        <w:t>____________</w:t>
      </w:r>
      <w:r w:rsidRPr="00A83364">
        <w:rPr>
          <w:rFonts w:ascii="Helvetica" w:hAnsi="Helvetica"/>
          <w:kern w:val="2"/>
          <w:u w:color="000000"/>
        </w:rPr>
        <w:t xml:space="preserve"> z siedzibą w ______, przy ulicy ________, NIP ___________, REGON ___________, reprezentowaną przez:</w:t>
      </w:r>
    </w:p>
    <w:p w14:paraId="64DCC6E3" w14:textId="77777777" w:rsidR="0060522F" w:rsidRPr="00A83364" w:rsidRDefault="00000000">
      <w:pPr>
        <w:pStyle w:val="Tre"/>
        <w:spacing w:after="160" w:line="259" w:lineRule="auto"/>
        <w:rPr>
          <w:rFonts w:ascii="Helvetica" w:hAnsi="Helvetica"/>
          <w:kern w:val="2"/>
          <w:u w:color="000000"/>
        </w:rPr>
      </w:pPr>
      <w:r w:rsidRPr="00A83364">
        <w:rPr>
          <w:rFonts w:ascii="Helvetica" w:hAnsi="Helvetica"/>
          <w:kern w:val="2"/>
          <w:u w:color="000000"/>
        </w:rPr>
        <w:t xml:space="preserve">zwaną dalej </w:t>
      </w:r>
      <w:r w:rsidRPr="00A83364">
        <w:rPr>
          <w:rFonts w:ascii="Helvetica" w:hAnsi="Helvetica"/>
          <w:b/>
          <w:bCs/>
          <w:kern w:val="2"/>
          <w:u w:color="000000"/>
        </w:rPr>
        <w:t>„Stroną Otrzymującą”</w:t>
      </w:r>
      <w:r w:rsidRPr="00A83364">
        <w:rPr>
          <w:rFonts w:ascii="Helvetica" w:hAnsi="Helvetica"/>
          <w:kern w:val="2"/>
          <w:u w:color="000000"/>
        </w:rPr>
        <w:t>,</w:t>
      </w:r>
    </w:p>
    <w:p w14:paraId="696E8B2E" w14:textId="77777777" w:rsidR="00880BE1" w:rsidRPr="00A83364" w:rsidRDefault="00880BE1">
      <w:pPr>
        <w:pStyle w:val="Tre"/>
        <w:spacing w:after="160" w:line="259" w:lineRule="auto"/>
        <w:rPr>
          <w:rFonts w:ascii="Helvetica" w:eastAsia="Helvetica" w:hAnsi="Helvetica" w:cs="Helvetica"/>
          <w:kern w:val="2"/>
          <w:u w:color="000000"/>
        </w:rPr>
      </w:pPr>
    </w:p>
    <w:p w14:paraId="04C6CE68" w14:textId="64199575" w:rsidR="0060522F" w:rsidRPr="00A83364" w:rsidRDefault="00880BE1">
      <w:pPr>
        <w:pStyle w:val="Tre"/>
        <w:spacing w:after="160" w:line="259" w:lineRule="auto"/>
        <w:rPr>
          <w:rFonts w:ascii="Helvetica" w:eastAsia="Helvetica" w:hAnsi="Helvetica" w:cs="Helvetica"/>
          <w:kern w:val="2"/>
          <w:u w:color="000000"/>
        </w:rPr>
      </w:pPr>
      <w:r w:rsidRPr="00A83364">
        <w:rPr>
          <w:rFonts w:ascii="Helvetica" w:hAnsi="Helvetica"/>
          <w:kern w:val="2"/>
          <w:u w:color="000000"/>
        </w:rPr>
        <w:t xml:space="preserve">AKSON PADJASEK SPÓŁKA KOMANDYTOWA i ____________ będą łącznie zwani dalej </w:t>
      </w:r>
      <w:r w:rsidRPr="00A83364">
        <w:rPr>
          <w:rFonts w:ascii="Helvetica" w:hAnsi="Helvetica"/>
          <w:b/>
          <w:bCs/>
          <w:kern w:val="2"/>
          <w:u w:color="000000"/>
        </w:rPr>
        <w:t>„Stronami”</w:t>
      </w:r>
      <w:r w:rsidRPr="00A83364">
        <w:rPr>
          <w:rFonts w:ascii="Helvetica" w:hAnsi="Helvetica"/>
          <w:kern w:val="2"/>
          <w:u w:color="000000"/>
        </w:rPr>
        <w:t xml:space="preserve">, a każda spółka z osobna </w:t>
      </w:r>
      <w:r w:rsidRPr="00A83364">
        <w:rPr>
          <w:rFonts w:ascii="Helvetica" w:hAnsi="Helvetica"/>
          <w:b/>
          <w:bCs/>
          <w:kern w:val="2"/>
          <w:u w:color="000000"/>
        </w:rPr>
        <w:t>„Stroną”</w:t>
      </w:r>
      <w:r w:rsidRPr="00A83364">
        <w:rPr>
          <w:rFonts w:ascii="Helvetica" w:hAnsi="Helvetica"/>
          <w:kern w:val="2"/>
          <w:u w:color="000000"/>
        </w:rPr>
        <w:t xml:space="preserve">. </w:t>
      </w:r>
    </w:p>
    <w:p w14:paraId="59E91A63" w14:textId="77777777" w:rsidR="0060522F" w:rsidRPr="00A83364" w:rsidRDefault="0060522F">
      <w:pPr>
        <w:pStyle w:val="Tre"/>
        <w:spacing w:after="160" w:line="259" w:lineRule="auto"/>
        <w:ind w:left="426"/>
        <w:jc w:val="both"/>
        <w:rPr>
          <w:rFonts w:ascii="Helvetica" w:eastAsia="Helvetica" w:hAnsi="Helvetica" w:cs="Helvetica"/>
          <w:kern w:val="2"/>
          <w:u w:color="000000"/>
        </w:rPr>
      </w:pPr>
    </w:p>
    <w:p w14:paraId="5EA6210E" w14:textId="77777777" w:rsidR="0060522F" w:rsidRPr="00A83364" w:rsidRDefault="00000000">
      <w:pPr>
        <w:pStyle w:val="Tre"/>
        <w:spacing w:after="160" w:line="259" w:lineRule="auto"/>
        <w:ind w:left="426"/>
        <w:jc w:val="both"/>
        <w:rPr>
          <w:rFonts w:ascii="Helvetica" w:eastAsia="Helvetica" w:hAnsi="Helvetica" w:cs="Helvetica"/>
          <w:kern w:val="2"/>
          <w:u w:color="000000"/>
        </w:rPr>
      </w:pPr>
      <w:r w:rsidRPr="00A83364">
        <w:rPr>
          <w:rFonts w:ascii="Helvetica" w:hAnsi="Helvetica"/>
          <w:kern w:val="2"/>
          <w:u w:color="000000"/>
        </w:rPr>
        <w:t>Strony postanawiają, w celu określenia warunków i zasad na jakich udostępniane i chronione będą wszelkie informacje przekazywane przez Stronę Ujawniającą, zawrzeć niniejszą umowę, o treści jak poniżej:</w:t>
      </w:r>
    </w:p>
    <w:p w14:paraId="264EEECE" w14:textId="77777777" w:rsidR="0060522F" w:rsidRPr="00A83364" w:rsidRDefault="0060522F">
      <w:pPr>
        <w:pStyle w:val="Tre"/>
        <w:spacing w:after="160" w:line="259" w:lineRule="auto"/>
        <w:jc w:val="both"/>
        <w:rPr>
          <w:rFonts w:ascii="Helvetica" w:eastAsia="Helvetica" w:hAnsi="Helvetica" w:cs="Helvetica"/>
          <w:kern w:val="2"/>
          <w:u w:color="000000"/>
        </w:rPr>
      </w:pPr>
    </w:p>
    <w:p w14:paraId="3D2C0AB6" w14:textId="77777777" w:rsidR="0060522F" w:rsidRPr="00A83364" w:rsidRDefault="00000000">
      <w:pPr>
        <w:pStyle w:val="Tre"/>
        <w:spacing w:after="160" w:line="259" w:lineRule="auto"/>
        <w:jc w:val="center"/>
        <w:rPr>
          <w:rFonts w:ascii="Helvetica" w:eastAsia="Helvetica" w:hAnsi="Helvetica" w:cs="Helvetica"/>
          <w:b/>
          <w:bCs/>
          <w:kern w:val="2"/>
          <w:u w:color="000000"/>
        </w:rPr>
      </w:pPr>
      <w:r w:rsidRPr="00A83364">
        <w:rPr>
          <w:rFonts w:ascii="Helvetica" w:hAnsi="Helvetica"/>
          <w:b/>
          <w:bCs/>
          <w:kern w:val="2"/>
          <w:u w:color="000000"/>
        </w:rPr>
        <w:t>§ 1</w:t>
      </w:r>
    </w:p>
    <w:p w14:paraId="5DA3B298" w14:textId="77777777" w:rsidR="0060522F" w:rsidRPr="00A83364" w:rsidRDefault="00000000">
      <w:pPr>
        <w:pStyle w:val="Tre"/>
        <w:spacing w:after="160" w:line="259" w:lineRule="auto"/>
        <w:jc w:val="center"/>
        <w:rPr>
          <w:rFonts w:ascii="Helvetica" w:eastAsia="Helvetica" w:hAnsi="Helvetica" w:cs="Helvetica"/>
          <w:b/>
          <w:bCs/>
          <w:kern w:val="2"/>
          <w:u w:color="000000"/>
        </w:rPr>
      </w:pPr>
      <w:r w:rsidRPr="00A83364">
        <w:rPr>
          <w:rFonts w:ascii="Helvetica" w:hAnsi="Helvetica"/>
          <w:b/>
          <w:bCs/>
          <w:kern w:val="2"/>
          <w:u w:color="000000"/>
        </w:rPr>
        <w:t>OCHRONA INFORMACJI</w:t>
      </w:r>
    </w:p>
    <w:p w14:paraId="6C07602F" w14:textId="62E841F9" w:rsidR="0060522F" w:rsidRPr="00F1665F" w:rsidRDefault="00A83364" w:rsidP="00F1665F">
      <w:pPr>
        <w:numPr>
          <w:ilvl w:val="0"/>
          <w:numId w:val="4"/>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W związku z przygotowaniem przez Stronę Otrzymującą oferty do postępowania ofertowego</w:t>
      </w:r>
      <w:r w:rsidR="002B34B7" w:rsidRPr="002B34B7">
        <w:t xml:space="preserve"> </w:t>
      </w:r>
      <w:r w:rsidR="002B34B7">
        <w:t xml:space="preserve">na </w:t>
      </w:r>
      <w:r w:rsidR="002B34B7" w:rsidRPr="002B34B7">
        <w:rPr>
          <w:rFonts w:ascii="Helvetica" w:hAnsi="Helvetica" w:cs="Arial Unicode MS"/>
          <w:color w:val="000000"/>
          <w:kern w:val="2"/>
          <w:sz w:val="22"/>
          <w:szCs w:val="22"/>
          <w:u w:color="000000"/>
          <w14:textOutline w14:w="0" w14:cap="flat" w14:cmpd="sng" w14:algn="ctr">
            <w14:noFill/>
            <w14:prstDash w14:val="solid"/>
            <w14:bevel/>
          </w14:textOutline>
        </w:rPr>
        <w:t>zaprojektowania i wykonania kompletu form prototypowych</w:t>
      </w:r>
      <w:r w:rsidRPr="00A83364">
        <w:rPr>
          <w:rFonts w:ascii="Helvetica" w:hAnsi="Helvetica" w:cs="Arial Unicode MS"/>
          <w:color w:val="000000"/>
          <w:kern w:val="2"/>
          <w:sz w:val="22"/>
          <w:szCs w:val="22"/>
          <w:u w:color="000000"/>
          <w14:textOutline w14:w="0" w14:cap="flat" w14:cmpd="sng" w14:algn="ctr">
            <w14:noFill/>
            <w14:prstDash w14:val="solid"/>
            <w14:bevel/>
          </w14:textOutline>
        </w:rPr>
        <w:t xml:space="preserve"> w ramach realizacji projektu „Prace badawczo-rozwojowe nad hybrydowym wózkiem inwalidzkim” </w:t>
      </w:r>
      <w:r w:rsidR="00F1665F" w:rsidRPr="00F1665F">
        <w:rPr>
          <w:rFonts w:ascii="Helvetica" w:hAnsi="Helvetica" w:cs="Arial Unicode MS"/>
          <w:color w:val="000000"/>
          <w:kern w:val="2"/>
          <w:sz w:val="22"/>
          <w:szCs w:val="22"/>
          <w:u w:color="000000"/>
          <w14:textOutline w14:w="0" w14:cap="flat" w14:cmpd="sng" w14:algn="ctr">
            <w14:noFill/>
            <w14:prstDash w14:val="solid"/>
            <w14:bevel/>
          </w14:textOutline>
        </w:rPr>
        <w:t>współfinansowanego w ramach Działania FESL.01.02-Badania, rozwój i innowacje w przedsiębiorstwach z programu Fundusze Europejskie dla Śląskiego 2021-2027 (Europejski</w:t>
      </w:r>
      <w:r w:rsidR="00F1665F">
        <w:rPr>
          <w:rFonts w:ascii="Helvetica" w:hAnsi="Helvetica" w:cs="Arial Unicode MS"/>
          <w:color w:val="000000"/>
          <w:kern w:val="2"/>
          <w:sz w:val="22"/>
          <w:szCs w:val="22"/>
          <w:u w:color="000000"/>
          <w14:textOutline w14:w="0" w14:cap="flat" w14:cmpd="sng" w14:algn="ctr">
            <w14:noFill/>
            <w14:prstDash w14:val="solid"/>
            <w14:bevel/>
          </w14:textOutline>
        </w:rPr>
        <w:t xml:space="preserve"> </w:t>
      </w:r>
      <w:r w:rsidR="00F1665F" w:rsidRPr="00F1665F">
        <w:rPr>
          <w:rFonts w:ascii="Helvetica" w:hAnsi="Helvetica" w:cs="Arial Unicode MS"/>
          <w:color w:val="000000"/>
          <w:kern w:val="2"/>
          <w:sz w:val="22"/>
          <w:szCs w:val="22"/>
          <w:u w:color="000000"/>
          <w14:textOutline w14:w="0" w14:cap="flat" w14:cmpd="sng" w14:algn="ctr">
            <w14:noFill/>
            <w14:prstDash w14:val="solid"/>
            <w14:bevel/>
          </w14:textOutline>
        </w:rPr>
        <w:t>Fundusz Rozwoju Regionalnego)</w:t>
      </w:r>
      <w:r w:rsidR="00F1665F">
        <w:rPr>
          <w:rFonts w:ascii="Helvetica" w:hAnsi="Helvetica" w:cs="Arial Unicode MS"/>
          <w:color w:val="000000"/>
          <w:kern w:val="2"/>
          <w:sz w:val="22"/>
          <w:szCs w:val="22"/>
          <w:u w:color="000000"/>
          <w14:textOutline w14:w="0" w14:cap="flat" w14:cmpd="sng" w14:algn="ctr">
            <w14:noFill/>
            <w14:prstDash w14:val="solid"/>
            <w14:bevel/>
          </w14:textOutline>
        </w:rPr>
        <w:t xml:space="preserve"> </w:t>
      </w:r>
      <w:r w:rsidRPr="00F1665F">
        <w:rPr>
          <w:rFonts w:ascii="Helvetica" w:hAnsi="Helvetica" w:cs="Arial Unicode MS"/>
          <w:color w:val="000000"/>
          <w:kern w:val="2"/>
          <w:sz w:val="22"/>
          <w:szCs w:val="22"/>
          <w:u w:color="000000"/>
          <w14:textOutline w14:w="0" w14:cap="flat" w14:cmpd="sng" w14:algn="ctr">
            <w14:noFill/>
            <w14:prstDash w14:val="solid"/>
            <w14:bevel/>
          </w14:textOutline>
        </w:rPr>
        <w:t>Strona Otrzymująca zobowiązuje się do zachowania w tajemnicy informacji przekazanych bezpośrednio lub pośrednio przez Stronę Ujawniającą (w jakiejkolwiek formie, to jest w szczególności ustnej, pisemnej, wizualnej, umożliwiającej odczyt komputerowy, elektronicznej), a także informacji uzyskanych przez Stronę Otrzymującą w inny sposób w trakcie rozmów, negocjacji, wzajemnej współpracy, w tym w związku z zawarciem i realizacją niniejszej umowy, które to informacje dotyczą bezpośrednio lub pośrednio Strony Ujawniającej, lub jej kontrahentów, w tym treści niniejszej umowy.</w:t>
      </w:r>
    </w:p>
    <w:p w14:paraId="7201EBA6" w14:textId="77777777" w:rsidR="0060522F" w:rsidRPr="00A83364" w:rsidRDefault="00000000">
      <w:pPr>
        <w:numPr>
          <w:ilvl w:val="0"/>
          <w:numId w:val="4"/>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 xml:space="preserve">Strony przyjmują, że informacje techniczne, technologiczne, organizacyjne, finansowe, handlowe, know-how Strony lub inne informacje posiadające wartość gospodarczą, które jako całość lub w szczególnym zestawieniu i zbiorze ich elementów nie są powszechnie znane osobom zwykle zajmującym się tym rodzajem informacji albo nie są łatwo dostępne dla takich </w:t>
      </w:r>
      <w:r w:rsidRPr="00A83364">
        <w:rPr>
          <w:rFonts w:ascii="Helvetica" w:hAnsi="Helvetica" w:cs="Arial Unicode MS"/>
          <w:color w:val="000000"/>
          <w:kern w:val="2"/>
          <w:sz w:val="22"/>
          <w:szCs w:val="22"/>
          <w:u w:color="000000"/>
          <w14:textOutline w14:w="0" w14:cap="flat" w14:cmpd="sng" w14:algn="ctr">
            <w14:noFill/>
            <w14:prstDash w14:val="solid"/>
            <w14:bevel/>
          </w14:textOutline>
        </w:rPr>
        <w:lastRenderedPageBreak/>
        <w:t xml:space="preserve">osób - co do których Strona Ujawniająca, jako podmiot uprawniony do korzystania z ww. informacji i rozporządzania nimi podjęła, przy zachowaniu należytej staranności, działania w celu utrzymania ich w poufności - przekazane przez Stronę Ujawniającą lub w jej imieniu lub uzyskane przez Stronę Otrzymującą w inny sposób w trakcie rozmów, negocjacji, zawarcia i wykonywania niniejszej umowy, należy traktować jako tajemnicę przedsiębiorstwa w rozumieniu ustawy z dnia 16 kwietnia 1993 r. o zwalczaniu nieuczciwej konkurencji (t.j. Dz. U. z 2022 r. poz. 1233), dalej </w:t>
      </w:r>
      <w:r w:rsidRPr="00A83364">
        <w:rPr>
          <w:rFonts w:ascii="Helvetica" w:hAnsi="Helvetica" w:cs="Arial Unicode MS"/>
          <w:b/>
          <w:bCs/>
          <w:color w:val="000000"/>
          <w:kern w:val="2"/>
          <w:sz w:val="22"/>
          <w:szCs w:val="22"/>
          <w:u w:color="000000"/>
          <w14:textOutline w14:w="0" w14:cap="flat" w14:cmpd="sng" w14:algn="ctr">
            <w14:noFill/>
            <w14:prstDash w14:val="solid"/>
            <w14:bevel/>
          </w14:textOutline>
        </w:rPr>
        <w:t>„Tajemnica Przedsiębiorstwa”</w:t>
      </w:r>
      <w:r w:rsidRPr="00A83364">
        <w:rPr>
          <w:rFonts w:ascii="Helvetica" w:hAnsi="Helvetica" w:cs="Arial Unicode MS"/>
          <w:color w:val="000000"/>
          <w:kern w:val="2"/>
          <w:sz w:val="22"/>
          <w:szCs w:val="22"/>
          <w:u w:color="000000"/>
          <w14:textOutline w14:w="0" w14:cap="flat" w14:cmpd="sng" w14:algn="ctr">
            <w14:noFill/>
            <w14:prstDash w14:val="solid"/>
            <w14:bevel/>
          </w14:textOutline>
        </w:rPr>
        <w:t>, chyba że w chwili przekazania, osoba przekazująca określi na piśmie lub w formie elektronicznej odmienny, od określonego powyżej, charakter takich informacji.</w:t>
      </w:r>
    </w:p>
    <w:p w14:paraId="4EBA33D1" w14:textId="77777777" w:rsidR="0060522F" w:rsidRPr="00A83364" w:rsidRDefault="00000000">
      <w:pPr>
        <w:numPr>
          <w:ilvl w:val="0"/>
          <w:numId w:val="4"/>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Ustala się dla celów Umowy, że obowiązek zachowania w tajemnicy informacji dotyczy informacji zapisanych w jakiejkolwiek formie i na jakimkolwiek nośniku informacji, w szczególności w analizach, opracowaniach, protokołach, notatkach, rysunkach, filmach oraz innych dokumentach wynikających, zawierających lub odwołujących się do Tajemnicy Przedsiębiorstwa.</w:t>
      </w:r>
    </w:p>
    <w:p w14:paraId="5862C426" w14:textId="77777777" w:rsidR="0060522F" w:rsidRPr="00A83364" w:rsidRDefault="00000000">
      <w:pPr>
        <w:numPr>
          <w:ilvl w:val="0"/>
          <w:numId w:val="4"/>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Przyjmuje się, że informacja podlega ochronie z chwilą przekazania jej Stronie Otrzymującej i pozostaje taką aż do chwili uzyskania zgody na jej ujawnienie wyrażonej przez Stronę Ujawniającą, z zastrzeżeniem postanowień zawartych w § 2 niniejszej umowy.</w:t>
      </w:r>
    </w:p>
    <w:p w14:paraId="600BBCDF" w14:textId="1146B95B" w:rsidR="0060522F" w:rsidRPr="00A83364" w:rsidRDefault="00000000">
      <w:pPr>
        <w:numPr>
          <w:ilvl w:val="0"/>
          <w:numId w:val="4"/>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 xml:space="preserve">Strona Otrzymująca zobowiązana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w:t>
      </w:r>
      <w:r w:rsidR="002B34B7" w:rsidRPr="00A83364">
        <w:rPr>
          <w:rFonts w:ascii="Helvetica" w:hAnsi="Helvetica" w:cs="Arial Unicode MS"/>
          <w:color w:val="000000"/>
          <w:kern w:val="2"/>
          <w:sz w:val="22"/>
          <w:szCs w:val="22"/>
          <w:u w:color="000000"/>
          <w14:textOutline w14:w="0" w14:cap="flat" w14:cmpd="sng" w14:algn="ctr">
            <w14:noFill/>
            <w14:prstDash w14:val="solid"/>
            <w14:bevel/>
          </w14:textOutline>
        </w:rPr>
        <w:t>ujawnieniu</w:t>
      </w:r>
      <w:r w:rsidRPr="00A83364">
        <w:rPr>
          <w:rFonts w:ascii="Helvetica" w:hAnsi="Helvetica" w:cs="Arial Unicode MS"/>
          <w:color w:val="000000"/>
          <w:kern w:val="2"/>
          <w:sz w:val="22"/>
          <w:szCs w:val="22"/>
          <w:u w:color="000000"/>
          <w14:textOutline w14:w="0" w14:cap="flat" w14:cmpd="sng" w14:algn="ctr">
            <w14:noFill/>
            <w14:prstDash w14:val="solid"/>
            <w14:bevel/>
          </w14:textOutline>
        </w:rPr>
        <w:t xml:space="preserve"> czy dostępowi do tych informacji. Strona Otrzymująca nie będzie, w szczególności kopiowała lub utrwalała Tajemnicy Przedsiębiorstwa, jeżeli nie będzie to uzasadnione należytym wykonaniem przez Stronę Otrzymującą niniejszej umowy.</w:t>
      </w:r>
    </w:p>
    <w:p w14:paraId="3D599366" w14:textId="77777777" w:rsidR="0060522F" w:rsidRPr="00A83364" w:rsidRDefault="00000000">
      <w:pPr>
        <w:numPr>
          <w:ilvl w:val="0"/>
          <w:numId w:val="4"/>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Strona Otrzymująca zobowiązana jest do niezwłocznego powiadomienia Strony Ujawniającej o zaistniałych naruszeniach zasad ochrony lub nieuprawnionym ujawnieniu lub wykorzystaniu Tajemnicy Przedsiębiorstwa.</w:t>
      </w:r>
    </w:p>
    <w:p w14:paraId="30788879" w14:textId="77777777" w:rsidR="0060522F" w:rsidRPr="00A83364" w:rsidRDefault="00000000">
      <w:pPr>
        <w:numPr>
          <w:ilvl w:val="0"/>
          <w:numId w:val="4"/>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 xml:space="preserve">Strony przyjmują, że określenie </w:t>
      </w:r>
      <w:r w:rsidRPr="00A83364">
        <w:rPr>
          <w:rFonts w:ascii="Helvetica" w:hAnsi="Helvetica" w:cs="Arial Unicode MS"/>
          <w:b/>
          <w:bCs/>
          <w:color w:val="000000"/>
          <w:kern w:val="2"/>
          <w:sz w:val="22"/>
          <w:szCs w:val="22"/>
          <w:u w:color="000000"/>
          <w14:textOutline w14:w="0" w14:cap="flat" w14:cmpd="sng" w14:algn="ctr">
            <w14:noFill/>
            <w14:prstDash w14:val="solid"/>
            <w14:bevel/>
          </w14:textOutline>
        </w:rPr>
        <w:t>„Przedstawiciel”</w:t>
      </w:r>
      <w:r w:rsidRPr="00A83364">
        <w:rPr>
          <w:rFonts w:ascii="Helvetica" w:hAnsi="Helvetica" w:cs="Arial Unicode MS"/>
          <w:color w:val="000000"/>
          <w:kern w:val="2"/>
          <w:sz w:val="22"/>
          <w:szCs w:val="22"/>
          <w:u w:color="000000"/>
          <w14:textOutline w14:w="0" w14:cap="flat" w14:cmpd="sng" w14:algn="ctr">
            <w14:noFill/>
            <w14:prstDash w14:val="solid"/>
            <w14:bevel/>
          </w14:textOutline>
        </w:rPr>
        <w:t xml:space="preserve"> będzie stosowane dla oznaczenia osoby, za pomocą której Strony prowadzą rozmowy, negocjacje, realizują niniejszą umowę, a także osoby którym powierzają prowadzenie rozmów, negocjacji, realizację niniejszej umowy, bez względu na rodzaj więzi prawnej łączącej Stronę z taką osobą. Strony oświadczają, że informacje zostaną przekazane tylko takim ich Przedstawicielom, którzy z uwagi na zakres swych zadań i obowiązków zaangażowani będą w rozmowy, negocjacje, realizację niniejszej umowy.</w:t>
      </w:r>
    </w:p>
    <w:p w14:paraId="1B184A53" w14:textId="77777777" w:rsidR="0060522F" w:rsidRPr="00A83364" w:rsidRDefault="00000000">
      <w:pPr>
        <w:numPr>
          <w:ilvl w:val="0"/>
          <w:numId w:val="4"/>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Obowiązek zachowania w tajemnicy informacji rozciąga się również na Przedstawicieli Strony Otrzymującej i inne osoby wymienione w ust. 7 powyżej, w tym w szczególności na biegłych, audytorów, doradców i podwykonawców, którym Strona Otrzymująca udostępni takie informacje. Strona Otrzymująca zobowiąże te osoby do ochrony Tajemnicy Przedsiębiorstwa na warunkach, co najmniej takich jak określone w niniejszej umowie. Strona Otrzymująca ponosi pełną odpowiedzialność za działania lub zaniechania osób, które uzyskały dostęp do Tajemnicy Przedsiębiorstwa, w tym odpowiedzialność, o której mowa w § 3 niniejszej umowy.</w:t>
      </w:r>
    </w:p>
    <w:p w14:paraId="0DE806C1" w14:textId="77777777" w:rsidR="0060522F" w:rsidRPr="00A83364" w:rsidRDefault="00000000">
      <w:pPr>
        <w:numPr>
          <w:ilvl w:val="0"/>
          <w:numId w:val="4"/>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Dla uniknięcia wątpliwości Strony potwierdzają, że Strona Otrzymująca, niezależnie od obowiązków określonych w niniejszej umowie, zobowiązana jest także do przestrzegania dodatkowych wymogów dotyczących ochrony określonych rodzajów informacji (np. danych osobowych, tajemnic ustawo chronionych) wynikających z obowiązujących przepisów prawa.</w:t>
      </w:r>
    </w:p>
    <w:p w14:paraId="1957E139" w14:textId="77777777" w:rsidR="0060522F" w:rsidRPr="00A83364" w:rsidRDefault="0060522F">
      <w:pPr>
        <w:pStyle w:val="Tre"/>
        <w:spacing w:after="160" w:line="259" w:lineRule="auto"/>
        <w:jc w:val="both"/>
        <w:rPr>
          <w:rFonts w:ascii="Helvetica" w:eastAsia="Helvetica" w:hAnsi="Helvetica" w:cs="Helvetica"/>
          <w:kern w:val="2"/>
          <w:u w:color="000000"/>
        </w:rPr>
      </w:pPr>
    </w:p>
    <w:p w14:paraId="5B6809A5" w14:textId="77777777" w:rsidR="0060522F" w:rsidRPr="00A83364" w:rsidRDefault="00000000">
      <w:pPr>
        <w:pStyle w:val="Tre"/>
        <w:spacing w:after="160" w:line="259" w:lineRule="auto"/>
        <w:jc w:val="center"/>
        <w:rPr>
          <w:rFonts w:ascii="Helvetica" w:eastAsia="Helvetica" w:hAnsi="Helvetica" w:cs="Helvetica"/>
          <w:b/>
          <w:bCs/>
          <w:kern w:val="2"/>
          <w:u w:color="000000"/>
        </w:rPr>
      </w:pPr>
      <w:r w:rsidRPr="00A83364">
        <w:rPr>
          <w:rFonts w:ascii="Helvetica" w:hAnsi="Helvetica"/>
          <w:b/>
          <w:bCs/>
          <w:kern w:val="2"/>
          <w:u w:color="000000"/>
        </w:rPr>
        <w:lastRenderedPageBreak/>
        <w:t>§ 2</w:t>
      </w:r>
    </w:p>
    <w:p w14:paraId="4146D2C9" w14:textId="77777777" w:rsidR="0060522F" w:rsidRPr="00A83364" w:rsidRDefault="00000000">
      <w:pPr>
        <w:pStyle w:val="Tre"/>
        <w:spacing w:after="160" w:line="259" w:lineRule="auto"/>
        <w:jc w:val="center"/>
        <w:rPr>
          <w:rFonts w:ascii="Helvetica" w:eastAsia="Helvetica" w:hAnsi="Helvetica" w:cs="Helvetica"/>
          <w:b/>
          <w:bCs/>
          <w:kern w:val="2"/>
          <w:u w:color="000000"/>
        </w:rPr>
      </w:pPr>
      <w:r w:rsidRPr="00A83364">
        <w:rPr>
          <w:rFonts w:ascii="Helvetica" w:hAnsi="Helvetica"/>
          <w:b/>
          <w:bCs/>
          <w:kern w:val="2"/>
          <w:u w:color="000000"/>
        </w:rPr>
        <w:t>OGRANICZENIA OBOWIĄZKU ZACHOWANIA POUFNOŚCI</w:t>
      </w:r>
    </w:p>
    <w:p w14:paraId="55114CAC" w14:textId="193C3696" w:rsidR="0060522F" w:rsidRPr="00A83364" w:rsidRDefault="00000000">
      <w:pPr>
        <w:numPr>
          <w:ilvl w:val="0"/>
          <w:numId w:val="6"/>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 xml:space="preserve">Przez zobowiązanie do zachowania w tajemnicy informacji wskazanych w § 1 umowy, Strony rozumieją zakaz wykorzystywania, ujawniania oraz przekazywania tych informacji w jakikolwiek sposób oraz jakimkolwiek osobom trzecim, </w:t>
      </w:r>
      <w:r w:rsidR="00B43F61" w:rsidRPr="00A83364">
        <w:rPr>
          <w:rFonts w:ascii="Helvetica" w:hAnsi="Helvetica" w:cs="Arial Unicode MS"/>
          <w:color w:val="000000"/>
          <w:kern w:val="2"/>
          <w:sz w:val="22"/>
          <w:szCs w:val="22"/>
          <w:u w:color="000000"/>
          <w14:textOutline w14:w="0" w14:cap="flat" w14:cmpd="sng" w14:algn="ctr">
            <w14:noFill/>
            <w14:prstDash w14:val="solid"/>
            <w14:bevel/>
          </w14:textOutline>
        </w:rPr>
        <w:t>z wyjątkiem</w:t>
      </w:r>
      <w:r w:rsidRPr="00A83364">
        <w:rPr>
          <w:rFonts w:ascii="Helvetica" w:hAnsi="Helvetica" w:cs="Arial Unicode MS"/>
          <w:color w:val="000000"/>
          <w:kern w:val="2"/>
          <w:sz w:val="22"/>
          <w:szCs w:val="22"/>
          <w:u w:color="000000"/>
          <w14:textOutline w14:w="0" w14:cap="flat" w14:cmpd="sng" w14:algn="ctr">
            <w14:noFill/>
            <w14:prstDash w14:val="solid"/>
            <w14:bevel/>
          </w14:textOutline>
        </w:rPr>
        <w:t xml:space="preserve"> następujących sytuacji:</w:t>
      </w:r>
    </w:p>
    <w:p w14:paraId="13B752A8" w14:textId="77777777" w:rsidR="0060522F" w:rsidRPr="00A83364" w:rsidRDefault="00000000">
      <w:pPr>
        <w:numPr>
          <w:ilvl w:val="0"/>
          <w:numId w:val="8"/>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ujawnienie lub wykorzystanie informacji jest konieczne do prawidłowego wykonania niniejszej umowy,</w:t>
      </w:r>
    </w:p>
    <w:p w14:paraId="7AEAA748" w14:textId="77777777" w:rsidR="0060522F" w:rsidRPr="00A83364" w:rsidRDefault="00000000">
      <w:pPr>
        <w:numPr>
          <w:ilvl w:val="0"/>
          <w:numId w:val="8"/>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 xml:space="preserve">informacje w chwili ich ujawnienia są już publicznie dostępne, a ich ujawnienie zostało dokonane przez Stronę Ujawniającą lub za jej zgodą lub w sposób inny niż poprzez niezgodne z prawem lub jakąkolwiek umową działanie lub zaniechanie lub </w:t>
      </w:r>
    </w:p>
    <w:p w14:paraId="17207476" w14:textId="77777777" w:rsidR="0060522F" w:rsidRPr="00A83364" w:rsidRDefault="00000000">
      <w:pPr>
        <w:numPr>
          <w:ilvl w:val="0"/>
          <w:numId w:val="8"/>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Strona Otrzymująca została zobowiązana do ujawnienia informacji przez sąd lub uprawniony organ lub w przypadku prawnego obowiązku takiego ujawnienia, z zastrzeżeniem, że Strona Otrzymująca, niezwłocznie pisemnie poinformuje Stronę Ujawniającą o obowiązku ujawniania informacji i ich zakresie, a także uwzględni, w miarę możliwości, rekomendacje Strony Ujawniającej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53209DB8" w14:textId="77777777" w:rsidR="0060522F" w:rsidRPr="00A83364" w:rsidRDefault="00000000">
      <w:pPr>
        <w:numPr>
          <w:ilvl w:val="0"/>
          <w:numId w:val="8"/>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Strona Ujawniająca wyraziła Stronie Otrzymującej pisemną zgodę na ujawnienie lub wykorzystanie informacji w określonym celu, we wskazany przez Stronę Otrzymującą sposób.</w:t>
      </w:r>
    </w:p>
    <w:p w14:paraId="254F874B" w14:textId="77777777" w:rsidR="0060522F" w:rsidRPr="00A83364" w:rsidRDefault="00000000">
      <w:pPr>
        <w:numPr>
          <w:ilvl w:val="0"/>
          <w:numId w:val="9"/>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Zobowiązanie do zachowania w tajemnicy informacji wiąże przez okres 10 (dziesięciu) lat od dnia zawarcia niniejszej umowy. Jeżeli mimo upływu, wskazanego w zdaniu poprzednim, okresu ochrony Tajemnicy Przedsiębiorstwa, informacje te nadal podlegają ochronie w oparciu o wewnętrzne regulacje lub decyzje Strony Ujawniającej lub w oparciu o szczególne przepisy prawa, Strona Ujawniająca powiadomi Stronę Otrzymującą na piśmie o przedłużeniu okresu ochrony o dodatkowy wskazany przez Stronę Ujawniającą okres (nie dłuższy jednak niż kolejne 10 (dziesięć) lat), na co Strona Otrzymująca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7060DDA" w14:textId="77777777" w:rsidR="0060522F" w:rsidRPr="00A83364" w:rsidRDefault="00000000">
      <w:pPr>
        <w:numPr>
          <w:ilvl w:val="0"/>
          <w:numId w:val="10"/>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Nie później niż w terminie 14 (czternastu) dni roboczych po upływie okresu ochrony, o którym mowa w ust. 2 powyżej, Strona Otrzymująca oraz za jej pośrednictwem Przedstawiciele i wszelkie inne osoby, którym Strona Otrzymująca przekazała Tajemnicę Przedsiębiorstwa zobowiązane są zwrócić Stronie Ujawniającej lub zniszczyć wszelkie materiały ją zawierające, o ile:</w:t>
      </w:r>
    </w:p>
    <w:p w14:paraId="3E4E5A95" w14:textId="77777777" w:rsidR="0060522F" w:rsidRPr="00A83364" w:rsidRDefault="00000000">
      <w:pPr>
        <w:numPr>
          <w:ilvl w:val="0"/>
          <w:numId w:val="12"/>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obowiązek ich zachowania wynika z powszechnie obowiązujących przepisów prawa w zakresie, w jakim takie zachowanie jest niezbędne do wypełnienia wymogów wynikających z tych przepisów,</w:t>
      </w:r>
    </w:p>
    <w:p w14:paraId="5EF5DFAB" w14:textId="77777777" w:rsidR="0060522F" w:rsidRPr="00A83364" w:rsidRDefault="00000000">
      <w:pPr>
        <w:numPr>
          <w:ilvl w:val="0"/>
          <w:numId w:val="12"/>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posiadanie przez Stronę takich informacji będzie niezbędne do ustalenia, dochodzenia lub obrony roszczeń Strony będącej w posiadaniu informacji,</w:t>
      </w:r>
    </w:p>
    <w:p w14:paraId="19927F49" w14:textId="77777777" w:rsidR="0060522F" w:rsidRPr="00A83364" w:rsidRDefault="00000000">
      <w:pPr>
        <w:numPr>
          <w:ilvl w:val="0"/>
          <w:numId w:val="13"/>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lastRenderedPageBreak/>
        <w:t>kopie informacji zostały zapisane jako kopia zapasowa lub archiwalna w systemie informatycznym Strony Otrzymującej i nie ma możliwości ich usunięcia, a kopia informacji przechowywana przez Stronę Otrzymującą pozostanie w tajemnicy i będzie chroniona, zgodnie z warunkami niniejszej umowy, aż do ich usunięcia zgodnie z przyjętymi przez Stronę Otrzymująca politykami w zakresie wykonywania kopii zapasowych lub archiwalnych.</w:t>
      </w:r>
    </w:p>
    <w:p w14:paraId="2429D708" w14:textId="77777777" w:rsidR="0060522F" w:rsidRPr="00A83364" w:rsidRDefault="0060522F">
      <w:pPr>
        <w:spacing w:after="160" w:line="259" w:lineRule="auto"/>
        <w:ind w:left="426"/>
        <w:jc w:val="both"/>
        <w:rPr>
          <w:rFonts w:ascii="Helvetica" w:eastAsia="Helvetica" w:hAnsi="Helvetica" w:cs="Helvetica"/>
          <w:color w:val="000000"/>
          <w:kern w:val="2"/>
          <w:sz w:val="22"/>
          <w:szCs w:val="22"/>
          <w:u w:color="000000"/>
          <w14:textOutline w14:w="0" w14:cap="flat" w14:cmpd="sng" w14:algn="ctr">
            <w14:noFill/>
            <w14:prstDash w14:val="solid"/>
            <w14:bevel/>
          </w14:textOutline>
        </w:rPr>
      </w:pPr>
    </w:p>
    <w:p w14:paraId="742B1AA1" w14:textId="77777777" w:rsidR="0060522F" w:rsidRPr="00A83364" w:rsidRDefault="00000000">
      <w:pPr>
        <w:pStyle w:val="Tre"/>
        <w:spacing w:after="160" w:line="259" w:lineRule="auto"/>
        <w:jc w:val="center"/>
        <w:rPr>
          <w:rFonts w:ascii="Helvetica" w:eastAsia="Helvetica" w:hAnsi="Helvetica" w:cs="Helvetica"/>
          <w:b/>
          <w:bCs/>
          <w:kern w:val="2"/>
          <w:u w:color="000000"/>
        </w:rPr>
      </w:pPr>
      <w:r w:rsidRPr="00A83364">
        <w:rPr>
          <w:rFonts w:ascii="Helvetica" w:hAnsi="Helvetica"/>
          <w:b/>
          <w:bCs/>
          <w:kern w:val="2"/>
          <w:u w:color="000000"/>
        </w:rPr>
        <w:t>§ 3</w:t>
      </w:r>
    </w:p>
    <w:p w14:paraId="34A992B1" w14:textId="77777777" w:rsidR="0060522F" w:rsidRPr="00A83364" w:rsidRDefault="00000000">
      <w:pPr>
        <w:pStyle w:val="Tre"/>
        <w:spacing w:after="160" w:line="259" w:lineRule="auto"/>
        <w:jc w:val="center"/>
        <w:rPr>
          <w:rFonts w:ascii="Helvetica" w:eastAsia="Helvetica" w:hAnsi="Helvetica" w:cs="Helvetica"/>
          <w:b/>
          <w:bCs/>
          <w:kern w:val="2"/>
          <w:u w:color="000000"/>
        </w:rPr>
      </w:pPr>
      <w:r w:rsidRPr="00A83364">
        <w:rPr>
          <w:rFonts w:ascii="Helvetica" w:hAnsi="Helvetica"/>
          <w:b/>
          <w:bCs/>
          <w:kern w:val="2"/>
          <w:u w:color="000000"/>
        </w:rPr>
        <w:t>ODPOWIEDZIALNOŚĆ</w:t>
      </w:r>
    </w:p>
    <w:p w14:paraId="686D620C" w14:textId="77777777" w:rsidR="0060522F" w:rsidRPr="00A83364" w:rsidRDefault="00000000">
      <w:pPr>
        <w:numPr>
          <w:ilvl w:val="0"/>
          <w:numId w:val="15"/>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W przypadku naruszenia przez Stronę Otrzymującą jakichkolwiek zobowiązań wynikających z niniejszej umowy w zakresie ochrony informacji, Strona Ujawniająca będzie miał prawo do żądania natychmiastowego zaniechania naruszenia i usunięcia jego skutków przez Stronę Otrzymującą.</w:t>
      </w:r>
    </w:p>
    <w:p w14:paraId="475746B8" w14:textId="77777777" w:rsidR="0060522F" w:rsidRPr="00A83364" w:rsidRDefault="00000000">
      <w:pPr>
        <w:numPr>
          <w:ilvl w:val="0"/>
          <w:numId w:val="15"/>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Wezwanie do zaniechania naruszeń i usunięcia jego skutków (nieuprawnione wykorzystanie, przekazanie lub ujawnienie Tajemnicy Przedsiębiorstwa) zostanie wysłane Stronie Otrzymującej przez Stronę Ujawniająca w formie pisemnej, z określeniem terminu do wykonania wezwania.</w:t>
      </w:r>
    </w:p>
    <w:p w14:paraId="7A40CAF2" w14:textId="77777777" w:rsidR="0060522F" w:rsidRPr="00A83364" w:rsidRDefault="00000000">
      <w:pPr>
        <w:numPr>
          <w:ilvl w:val="0"/>
          <w:numId w:val="16"/>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W przypadku niezastosowania się do wezwania, o którym mowa w ust. 2 powyżej, lub w przypadku, gdy naruszenie wywołało nieodwracalne skutki Strona Ujawniająca uprawniona jest do żądania od Strony Otrzymującej zapłaty kary umownej w wysokości 50.000 zł (pięćdziesiąt tysięcy złotych) za każdy przypadek nieuprawnionego wykorzystania, przekazania lub ujawnienia takiej informacji.</w:t>
      </w:r>
    </w:p>
    <w:p w14:paraId="22B69868" w14:textId="77777777" w:rsidR="0060522F" w:rsidRPr="00A83364" w:rsidRDefault="00000000">
      <w:pPr>
        <w:numPr>
          <w:ilvl w:val="0"/>
          <w:numId w:val="15"/>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Zapłata kary umownej wskazanej w ust 3 powyżej nie ogranicza prawa Strony Ujawniającej do dochodzenia od Strony Otrzymującej odszkodowania na zasadach ogólnych, w przypadku, gdy wysokość poniesionej szkody przewyższa zastrzeżoną w niniejszej umowie wysokość kary umownej.</w:t>
      </w:r>
    </w:p>
    <w:p w14:paraId="5201963C" w14:textId="77777777" w:rsidR="0060522F" w:rsidRPr="00A83364" w:rsidRDefault="00000000">
      <w:pPr>
        <w:numPr>
          <w:ilvl w:val="0"/>
          <w:numId w:val="15"/>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Postanowienia zawarte w ust. od 1 do 4 powyżej nie wyłączają w żaden sposób innych sankcji i uprawnień Strony Ujawniającej określonych w przepisach prawa, w tym w szczególności w ustawie z dnia 16 kwietnia 1993 r. o zwalczaniu nieuczciwej konkurencji.</w:t>
      </w:r>
    </w:p>
    <w:p w14:paraId="21ED6E70" w14:textId="77777777" w:rsidR="0060522F" w:rsidRPr="00A83364" w:rsidRDefault="0060522F">
      <w:pPr>
        <w:spacing w:after="160" w:line="259" w:lineRule="auto"/>
        <w:ind w:left="426"/>
        <w:jc w:val="both"/>
        <w:rPr>
          <w:rFonts w:ascii="Helvetica" w:eastAsia="Helvetica" w:hAnsi="Helvetica" w:cs="Helvetica"/>
          <w:color w:val="000000"/>
          <w:kern w:val="2"/>
          <w:sz w:val="22"/>
          <w:szCs w:val="22"/>
          <w:u w:color="000000"/>
          <w14:textOutline w14:w="0" w14:cap="flat" w14:cmpd="sng" w14:algn="ctr">
            <w14:noFill/>
            <w14:prstDash w14:val="solid"/>
            <w14:bevel/>
          </w14:textOutline>
        </w:rPr>
      </w:pPr>
    </w:p>
    <w:p w14:paraId="2CB29515" w14:textId="77777777" w:rsidR="0060522F" w:rsidRPr="00A83364" w:rsidRDefault="00000000">
      <w:pPr>
        <w:pStyle w:val="Tre"/>
        <w:spacing w:after="160" w:line="259" w:lineRule="auto"/>
        <w:jc w:val="center"/>
        <w:rPr>
          <w:rFonts w:ascii="Helvetica" w:eastAsia="Helvetica" w:hAnsi="Helvetica" w:cs="Helvetica"/>
          <w:b/>
          <w:bCs/>
          <w:kern w:val="2"/>
          <w:u w:color="000000"/>
        </w:rPr>
      </w:pPr>
      <w:r w:rsidRPr="00A83364">
        <w:rPr>
          <w:rFonts w:ascii="Helvetica" w:hAnsi="Helvetica"/>
          <w:b/>
          <w:bCs/>
          <w:kern w:val="2"/>
          <w:u w:color="000000"/>
        </w:rPr>
        <w:t>§ 4</w:t>
      </w:r>
    </w:p>
    <w:p w14:paraId="5A0E0AAA" w14:textId="77777777" w:rsidR="0060522F" w:rsidRPr="00A83364" w:rsidRDefault="00000000">
      <w:pPr>
        <w:pStyle w:val="Tre"/>
        <w:spacing w:after="160" w:line="259" w:lineRule="auto"/>
        <w:jc w:val="center"/>
        <w:rPr>
          <w:rFonts w:ascii="Helvetica" w:eastAsia="Helvetica" w:hAnsi="Helvetica" w:cs="Helvetica"/>
          <w:b/>
          <w:bCs/>
          <w:kern w:val="2"/>
          <w:u w:color="000000"/>
        </w:rPr>
      </w:pPr>
      <w:r w:rsidRPr="00A83364">
        <w:rPr>
          <w:rFonts w:ascii="Helvetica" w:hAnsi="Helvetica"/>
          <w:b/>
          <w:bCs/>
          <w:kern w:val="2"/>
          <w:u w:color="000000"/>
        </w:rPr>
        <w:t>DANE OSOBOWE</w:t>
      </w:r>
    </w:p>
    <w:p w14:paraId="67BBF2E6" w14:textId="77777777" w:rsidR="0060522F" w:rsidRPr="00A83364" w:rsidRDefault="00000000">
      <w:pPr>
        <w:numPr>
          <w:ilvl w:val="0"/>
          <w:numId w:val="18"/>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 xml:space="preserve">W przypadku, gdy w związku z realizacją niniejszej umowy zaistnieje konieczność dostępu lub przekazania do Strony Otrzymującej danych osobowych innych aniżeli odnoszących się do Przedstawicieli Stron Strona Otrzymująca zobowiązana jest do zawarcia ze Stroną Ujawniającą, przed rozpoczęciem przetwarzania takich danych, odpowiedniej, odrębnej umowy, której przedmiotem będą zasady i warunki ochrony oraz przetwarzania tych danych, o ile Strona Otrzymująca dane osobowe będzie podmiotem przetwarzającym w rozumieniu art. 4 pkt 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dalej w skrócie </w:t>
      </w:r>
      <w:r w:rsidRPr="00A83364">
        <w:rPr>
          <w:rFonts w:ascii="Helvetica" w:hAnsi="Helvetica" w:cs="Arial Unicode MS"/>
          <w:b/>
          <w:bCs/>
          <w:color w:val="000000"/>
          <w:kern w:val="2"/>
          <w:sz w:val="22"/>
          <w:szCs w:val="22"/>
          <w:u w:color="000000"/>
          <w14:textOutline w14:w="0" w14:cap="flat" w14:cmpd="sng" w14:algn="ctr">
            <w14:noFill/>
            <w14:prstDash w14:val="solid"/>
            <w14:bevel/>
          </w14:textOutline>
        </w:rPr>
        <w:t>„RODO”</w:t>
      </w:r>
      <w:r w:rsidRPr="00A83364">
        <w:rPr>
          <w:rFonts w:ascii="Helvetica" w:hAnsi="Helvetica" w:cs="Arial Unicode MS"/>
          <w:color w:val="000000"/>
          <w:kern w:val="2"/>
          <w:sz w:val="22"/>
          <w:szCs w:val="22"/>
          <w:u w:color="000000"/>
          <w14:textOutline w14:w="0" w14:cap="flat" w14:cmpd="sng" w14:algn="ctr">
            <w14:noFill/>
            <w14:prstDash w14:val="solid"/>
            <w14:bevel/>
          </w14:textOutline>
        </w:rPr>
        <w:t>.</w:t>
      </w:r>
    </w:p>
    <w:p w14:paraId="306244E9" w14:textId="77777777" w:rsidR="0060522F" w:rsidRPr="00A83364" w:rsidRDefault="00000000">
      <w:pPr>
        <w:numPr>
          <w:ilvl w:val="0"/>
          <w:numId w:val="18"/>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lastRenderedPageBreak/>
        <w:t>Każda Strona niniejszej umowy zobowiązana jest do wypełnienia w imieniu drugiej Strony jako Administratora danych w rozumieniu przepisów RODO, niezwłocznie, jednakże nie później niż w terminie 30 (trzydzieści) dni od dnia zawarcia niniejszej umowy, obowiązku informacyjnego wobec osób fizycznych zatrudnionych przez Stronę lub współpracujących ze Stroną przy zawarciu lub realizacji niniejszej umowy - bez względu na podstawę prawną tej współpracy - których dane osobowe udostępnione zostały drugiej Stronie przez Stronę w związku z zawarciem lub realizacją niniejszej umowy. Obowiązek, o którym mowa w zdaniu poprzedzającym powinien zostać spełniony poprzez przekazanie tym osobom klauzuli informacyjnej stanowiącej odpowiednio Załącznik nr 1 i 2 do niniejszej umowy, przy jednoczesnym zachowaniu zasady rozliczalności.</w:t>
      </w:r>
    </w:p>
    <w:p w14:paraId="44FA72F0" w14:textId="77777777" w:rsidR="0060522F" w:rsidRPr="00A83364" w:rsidRDefault="0060522F">
      <w:pPr>
        <w:pStyle w:val="Tre"/>
        <w:spacing w:after="160" w:line="259" w:lineRule="auto"/>
        <w:jc w:val="both"/>
        <w:rPr>
          <w:rFonts w:ascii="Helvetica" w:eastAsia="Helvetica" w:hAnsi="Helvetica" w:cs="Helvetica"/>
          <w:kern w:val="2"/>
          <w:u w:color="000000"/>
        </w:rPr>
      </w:pPr>
    </w:p>
    <w:p w14:paraId="5718484A" w14:textId="77777777" w:rsidR="0060522F" w:rsidRPr="00A83364" w:rsidRDefault="00000000">
      <w:pPr>
        <w:pStyle w:val="Tre"/>
        <w:spacing w:after="160" w:line="259" w:lineRule="auto"/>
        <w:jc w:val="center"/>
        <w:rPr>
          <w:rFonts w:ascii="Helvetica" w:eastAsia="Helvetica" w:hAnsi="Helvetica" w:cs="Helvetica"/>
          <w:b/>
          <w:bCs/>
          <w:kern w:val="2"/>
          <w:u w:color="000000"/>
        </w:rPr>
      </w:pPr>
      <w:r w:rsidRPr="00A83364">
        <w:rPr>
          <w:rFonts w:ascii="Helvetica" w:hAnsi="Helvetica"/>
          <w:b/>
          <w:bCs/>
          <w:kern w:val="2"/>
          <w:u w:color="000000"/>
        </w:rPr>
        <w:t>§ 5</w:t>
      </w:r>
    </w:p>
    <w:p w14:paraId="599A1653" w14:textId="77777777" w:rsidR="0060522F" w:rsidRPr="00A83364" w:rsidRDefault="00000000">
      <w:pPr>
        <w:pStyle w:val="Tre"/>
        <w:spacing w:after="160" w:line="259" w:lineRule="auto"/>
        <w:jc w:val="center"/>
        <w:rPr>
          <w:rFonts w:ascii="Helvetica" w:eastAsia="Helvetica" w:hAnsi="Helvetica" w:cs="Helvetica"/>
          <w:b/>
          <w:bCs/>
          <w:kern w:val="2"/>
          <w:u w:color="000000"/>
        </w:rPr>
      </w:pPr>
      <w:r w:rsidRPr="00A83364">
        <w:rPr>
          <w:rFonts w:ascii="Helvetica" w:hAnsi="Helvetica"/>
          <w:b/>
          <w:bCs/>
          <w:kern w:val="2"/>
          <w:u w:color="000000"/>
        </w:rPr>
        <w:t>ZAWIADOMIENIA</w:t>
      </w:r>
    </w:p>
    <w:p w14:paraId="07574705" w14:textId="77777777" w:rsidR="0060522F" w:rsidRPr="00A83364" w:rsidRDefault="00000000">
      <w:pPr>
        <w:numPr>
          <w:ilvl w:val="0"/>
          <w:numId w:val="20"/>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Wszystkie zawiadomienia, wezwania i inne informacje, które są wymagane lub dozwolone przez niniejszą umowę w zakresie ochrony informacji będą pisemne i będą uważane za skutecznie doręczone Stronie, jeżeli zostaną:</w:t>
      </w:r>
    </w:p>
    <w:p w14:paraId="3A4C4EA1" w14:textId="77777777" w:rsidR="0060522F" w:rsidRPr="00A83364" w:rsidRDefault="00000000">
      <w:pPr>
        <w:numPr>
          <w:ilvl w:val="0"/>
          <w:numId w:val="22"/>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doręczone do rąk własnych upoważnionego Przedstawiciela Strony,</w:t>
      </w:r>
    </w:p>
    <w:p w14:paraId="1C7138BA" w14:textId="77777777" w:rsidR="0060522F" w:rsidRPr="00A83364" w:rsidRDefault="00000000">
      <w:pPr>
        <w:numPr>
          <w:ilvl w:val="0"/>
          <w:numId w:val="22"/>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przesłane Stronie pocztą kurierską lub pocztą, za zwrotnym potwierdzeniem odbioru,</w:t>
      </w:r>
    </w:p>
    <w:p w14:paraId="3E9A00ED" w14:textId="77777777" w:rsidR="0060522F" w:rsidRPr="00A83364" w:rsidRDefault="00000000">
      <w:pPr>
        <w:numPr>
          <w:ilvl w:val="0"/>
          <w:numId w:val="22"/>
        </w:numPr>
        <w:spacing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przesłane Stronie e-mailem,</w:t>
      </w:r>
    </w:p>
    <w:p w14:paraId="35225745" w14:textId="77777777" w:rsidR="0060522F" w:rsidRPr="00A83364" w:rsidRDefault="00000000">
      <w:pPr>
        <w:pStyle w:val="Tre"/>
        <w:spacing w:after="160" w:line="259" w:lineRule="auto"/>
        <w:jc w:val="both"/>
        <w:rPr>
          <w:rFonts w:ascii="Helvetica" w:eastAsia="Helvetica" w:hAnsi="Helvetica" w:cs="Helvetica"/>
          <w:kern w:val="2"/>
          <w:u w:color="000000"/>
        </w:rPr>
      </w:pPr>
      <w:r w:rsidRPr="00A83364">
        <w:rPr>
          <w:rFonts w:ascii="Helvetica" w:hAnsi="Helvetica"/>
          <w:kern w:val="2"/>
          <w:u w:color="000000"/>
        </w:rPr>
        <w:t>chyba, że niniejsza umowa bądź przepisy prawa przewidują dla danego zawiadomienia, wezwania i innego dokumentu konkretną formę doręczenia.</w:t>
      </w:r>
    </w:p>
    <w:p w14:paraId="017ABD60" w14:textId="77777777" w:rsidR="0060522F" w:rsidRPr="00A83364" w:rsidRDefault="00000000">
      <w:pPr>
        <w:numPr>
          <w:ilvl w:val="0"/>
          <w:numId w:val="23"/>
        </w:numPr>
        <w:spacing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Zawiadomienia, wezwania i inne informacje, o których mowa w umowie, będą doręczane zgodnie z podanymi poniżej adresami:</w:t>
      </w:r>
    </w:p>
    <w:p w14:paraId="5CBFAE0A" w14:textId="44878B96" w:rsidR="0060522F" w:rsidRPr="00A83364" w:rsidRDefault="00000000">
      <w:pPr>
        <w:pStyle w:val="Tre"/>
        <w:numPr>
          <w:ilvl w:val="0"/>
          <w:numId w:val="25"/>
        </w:numPr>
        <w:spacing w:after="160" w:line="259" w:lineRule="auto"/>
        <w:jc w:val="both"/>
        <w:rPr>
          <w:rFonts w:ascii="Helvetica" w:hAnsi="Helvetica"/>
          <w:kern w:val="2"/>
          <w:u w:color="000000"/>
        </w:rPr>
      </w:pPr>
      <w:r w:rsidRPr="00A83364">
        <w:rPr>
          <w:rFonts w:ascii="Helvetica" w:hAnsi="Helvetica"/>
          <w:kern w:val="2"/>
          <w:u w:color="000000"/>
        </w:rPr>
        <w:t xml:space="preserve">dla </w:t>
      </w:r>
      <w:r w:rsidR="0070205F" w:rsidRPr="00A83364">
        <w:rPr>
          <w:rFonts w:ascii="Helvetica" w:hAnsi="Helvetica"/>
          <w:kern w:val="2"/>
          <w:u w:color="000000"/>
        </w:rPr>
        <w:t xml:space="preserve">AKSON PADJASEK SPÓŁKA KOMANDYTOWA </w:t>
      </w:r>
      <w:r w:rsidRPr="00A83364">
        <w:rPr>
          <w:rFonts w:ascii="Helvetica" w:hAnsi="Helvetica"/>
          <w:kern w:val="2"/>
          <w:u w:color="000000"/>
        </w:rPr>
        <w:t>na adres siedziby wskazany w komparycji niniejszej umowy, bądź e-mailem na adres:</w:t>
      </w:r>
      <w:r w:rsidR="00B43F61">
        <w:rPr>
          <w:rFonts w:ascii="Helvetica" w:hAnsi="Helvetica"/>
          <w:kern w:val="2"/>
          <w:u w:color="000000"/>
        </w:rPr>
        <w:t xml:space="preserve"> </w:t>
      </w:r>
      <w:r w:rsidR="00B43F61" w:rsidRPr="00B43F61">
        <w:rPr>
          <w:rFonts w:ascii="Helvetica" w:hAnsi="Helvetica"/>
          <w:b/>
          <w:bCs/>
          <w:kern w:val="2"/>
          <w:u w:color="000000"/>
        </w:rPr>
        <w:t>sekretariat@akson.pl</w:t>
      </w:r>
    </w:p>
    <w:p w14:paraId="4084AF3E" w14:textId="3EEE0DB4" w:rsidR="0060522F" w:rsidRPr="00A83364" w:rsidRDefault="00000000">
      <w:pPr>
        <w:pStyle w:val="Tre"/>
        <w:numPr>
          <w:ilvl w:val="0"/>
          <w:numId w:val="25"/>
        </w:numPr>
        <w:spacing w:after="160" w:line="259" w:lineRule="auto"/>
        <w:jc w:val="both"/>
        <w:rPr>
          <w:rFonts w:ascii="Helvetica" w:hAnsi="Helvetica"/>
          <w:kern w:val="2"/>
          <w:u w:color="000000"/>
        </w:rPr>
      </w:pPr>
      <w:r w:rsidRPr="00A83364">
        <w:rPr>
          <w:rFonts w:ascii="Helvetica" w:hAnsi="Helvetica"/>
          <w:kern w:val="2"/>
          <w:u w:color="000000"/>
        </w:rPr>
        <w:t xml:space="preserve">dla ___________ na adres siedziby wskazany w komparycji niniejszej </w:t>
      </w:r>
      <w:r w:rsidR="00B43F61" w:rsidRPr="00A83364">
        <w:rPr>
          <w:rFonts w:ascii="Helvetica" w:hAnsi="Helvetica"/>
          <w:kern w:val="2"/>
          <w:u w:color="000000"/>
        </w:rPr>
        <w:t>umowy</w:t>
      </w:r>
      <w:r w:rsidRPr="00A83364">
        <w:rPr>
          <w:rFonts w:ascii="Helvetica" w:hAnsi="Helvetica"/>
          <w:kern w:val="2"/>
          <w:u w:color="000000"/>
        </w:rPr>
        <w:t xml:space="preserve"> bądź e-mailem na adres: </w:t>
      </w:r>
      <w:hyperlink r:id="rId8" w:history="1">
        <w:r w:rsidR="0060522F" w:rsidRPr="00A83364">
          <w:rPr>
            <w:rStyle w:val="Hyperlink0"/>
            <w:rFonts w:ascii="Helvetica" w:hAnsi="Helvetica"/>
            <w:kern w:val="2"/>
          </w:rPr>
          <w:t>___________</w:t>
        </w:r>
      </w:hyperlink>
      <w:r w:rsidRPr="00A83364">
        <w:rPr>
          <w:rFonts w:ascii="Helvetica" w:hAnsi="Helvetica"/>
          <w:kern w:val="2"/>
          <w:u w:color="000000"/>
        </w:rPr>
        <w:t>.</w:t>
      </w:r>
    </w:p>
    <w:p w14:paraId="3D43BB42" w14:textId="77777777" w:rsidR="0060522F" w:rsidRPr="00A83364" w:rsidRDefault="00000000">
      <w:pPr>
        <w:numPr>
          <w:ilvl w:val="0"/>
          <w:numId w:val="26"/>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Każde zawiadomienie, wezwanie lub inna korespondencja będzie uważana za doręczoną w dacie doręczenia, zgodnie z przepisami prawa polskiego. Doręczenie pod wskazane wyżej adresy będzie uznane za skuteczne, chyba, że Strona niniejszej umowy w drodze zawiadomienia doręczonego drugiej Stronie poinformuje uprzednio o zmianie siedziby i swego adresu bądź adresu e-mail. Zmiana siedziby i jej adresu oraz adresu e-mail nie wymaga zmiany niniejszej umowy.</w:t>
      </w:r>
    </w:p>
    <w:p w14:paraId="6A73B5BB" w14:textId="77777777" w:rsidR="0060522F" w:rsidRPr="00A83364" w:rsidRDefault="0060522F">
      <w:pPr>
        <w:pStyle w:val="Tre"/>
        <w:spacing w:after="160" w:line="259" w:lineRule="auto"/>
        <w:jc w:val="both"/>
        <w:rPr>
          <w:rFonts w:ascii="Helvetica" w:eastAsia="Helvetica" w:hAnsi="Helvetica" w:cs="Helvetica"/>
          <w:kern w:val="2"/>
          <w:u w:color="000000"/>
        </w:rPr>
      </w:pPr>
    </w:p>
    <w:p w14:paraId="740FB034" w14:textId="77777777" w:rsidR="0060522F" w:rsidRPr="00A83364" w:rsidRDefault="00000000">
      <w:pPr>
        <w:pStyle w:val="Tre"/>
        <w:spacing w:after="160" w:line="259" w:lineRule="auto"/>
        <w:jc w:val="center"/>
        <w:rPr>
          <w:rFonts w:ascii="Helvetica" w:eastAsia="Helvetica" w:hAnsi="Helvetica" w:cs="Helvetica"/>
          <w:b/>
          <w:bCs/>
          <w:kern w:val="2"/>
          <w:u w:color="000000"/>
        </w:rPr>
      </w:pPr>
      <w:r w:rsidRPr="00A83364">
        <w:rPr>
          <w:rFonts w:ascii="Helvetica" w:hAnsi="Helvetica"/>
          <w:b/>
          <w:bCs/>
          <w:kern w:val="2"/>
          <w:u w:color="000000"/>
        </w:rPr>
        <w:t>§ 6</w:t>
      </w:r>
    </w:p>
    <w:p w14:paraId="18E7C2F7" w14:textId="77777777" w:rsidR="0060522F" w:rsidRPr="00A83364" w:rsidRDefault="00000000">
      <w:pPr>
        <w:pStyle w:val="Tre"/>
        <w:spacing w:after="160" w:line="259" w:lineRule="auto"/>
        <w:jc w:val="center"/>
        <w:rPr>
          <w:rFonts w:ascii="Helvetica" w:eastAsia="Helvetica" w:hAnsi="Helvetica" w:cs="Helvetica"/>
          <w:b/>
          <w:bCs/>
          <w:kern w:val="2"/>
          <w:u w:color="000000"/>
        </w:rPr>
      </w:pPr>
      <w:r w:rsidRPr="00A83364">
        <w:rPr>
          <w:rFonts w:ascii="Helvetica" w:hAnsi="Helvetica"/>
          <w:b/>
          <w:bCs/>
          <w:kern w:val="2"/>
          <w:u w:color="000000"/>
        </w:rPr>
        <w:t>POSTANOWIENIA KOŃCOWE</w:t>
      </w:r>
    </w:p>
    <w:p w14:paraId="0E2F2BD1" w14:textId="77777777" w:rsidR="0060522F" w:rsidRPr="00A83364" w:rsidRDefault="00000000">
      <w:pPr>
        <w:numPr>
          <w:ilvl w:val="0"/>
          <w:numId w:val="28"/>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 xml:space="preserve">Na podstawie niniejszej umowy nie dochodzi do przeniesienia praw do informacji przekazanych Stronie Otrzymującej przez Stronę Ujawniającą lub uzyskanych w inny sposób. Żadne z postanowień niniejszej umowy nie będzie uważane jako wyraźne lub domniemane przyznanie Stronie Otrzymującej jakichkolwiek praw w drodze licencji lub na jakiejkolwiek innej podstawie do utworu, wynalazku, wzoru użytkowego, projektu racjonalizatorskiego lub innych praw z </w:t>
      </w:r>
      <w:r w:rsidRPr="00A83364">
        <w:rPr>
          <w:rFonts w:ascii="Helvetica" w:hAnsi="Helvetica" w:cs="Arial Unicode MS"/>
          <w:color w:val="000000"/>
          <w:kern w:val="2"/>
          <w:sz w:val="22"/>
          <w:szCs w:val="22"/>
          <w:u w:color="000000"/>
          <w14:textOutline w14:w="0" w14:cap="flat" w14:cmpd="sng" w14:algn="ctr">
            <w14:noFill/>
            <w14:prstDash w14:val="solid"/>
            <w14:bevel/>
          </w14:textOutline>
        </w:rPr>
        <w:lastRenderedPageBreak/>
        <w:t>zakresu własności intelektualnej lub ochrony własności przemysłowej, powstałych lub nabytych przed lub po dacie niniejszej umowy, a związanych z przekazywanymi informacjami.</w:t>
      </w:r>
    </w:p>
    <w:p w14:paraId="42B0993D" w14:textId="77777777" w:rsidR="0060522F" w:rsidRPr="00A83364" w:rsidRDefault="00000000">
      <w:pPr>
        <w:numPr>
          <w:ilvl w:val="0"/>
          <w:numId w:val="28"/>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Niniejsza umowa podlega prawu polskiemu.</w:t>
      </w:r>
    </w:p>
    <w:p w14:paraId="0BF3885D" w14:textId="77777777" w:rsidR="0060522F" w:rsidRPr="00A83364" w:rsidRDefault="00000000">
      <w:pPr>
        <w:numPr>
          <w:ilvl w:val="0"/>
          <w:numId w:val="28"/>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Wszelkie spory, jakie mogą wyniknąć w związku z niniejszą umową, Strony poddają pod wyłączne rozstrzygnięcie sądu właściwego ze względu na siedzibę Strony Ujawniającej.</w:t>
      </w:r>
    </w:p>
    <w:p w14:paraId="18C30B0A" w14:textId="77777777" w:rsidR="0060522F" w:rsidRPr="00A83364" w:rsidRDefault="00000000">
      <w:pPr>
        <w:numPr>
          <w:ilvl w:val="0"/>
          <w:numId w:val="28"/>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Wszelkie zmiany do niniejszej umowy wymagają formy pisemnej pod rygorem nieważności, z zastrzeżeniem § 5 ust. 3 zdania drugiego.</w:t>
      </w:r>
    </w:p>
    <w:p w14:paraId="0D8B3B67" w14:textId="77777777" w:rsidR="0060522F" w:rsidRPr="00A83364" w:rsidRDefault="00000000">
      <w:pPr>
        <w:numPr>
          <w:ilvl w:val="0"/>
          <w:numId w:val="28"/>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Niniejsza umowa zostaje zawarta na czas nieokreślony, wchodzi w życie w dniu jej podpisania przez Strony i obowiązuje do czasu jej rozwiązania lub wygaśnięcia. Zobowiązania do zachowania w tajemnicy informacji i odpowiedzialność z tego tytułu, w tym kary umowne, pozostają w mocy także po wygaśnięciu lub rozwiązaniu niniejszej umowy, aż do czasu upływu terminu wskazanego w § 2 ust 2 niniejszej umowy, tym samym zakończenie jakiegokolwiek innego stosunku prawnego łączącego Strony nie będzie miało wpływu na obowiązki określone w niniejszej umowie.</w:t>
      </w:r>
    </w:p>
    <w:p w14:paraId="31729DCF" w14:textId="77777777" w:rsidR="0060522F" w:rsidRPr="00A83364" w:rsidRDefault="00000000">
      <w:pPr>
        <w:numPr>
          <w:ilvl w:val="0"/>
          <w:numId w:val="28"/>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W sprawach nieuregulowanych niniejszą umową stosuje się przepisy prawa powszechnie obowiązującego, w szczególności ustawy z dnia 23 kwietnia 1964 r. Kodeks cywilny (t.j. Dz. U. z 2023 r. poz. 1610 z późn. zm.). oraz ustawy z dnia 16 kwietnia 1993 r. o zwalczaniu nieuczciwej konkurencji.</w:t>
      </w:r>
    </w:p>
    <w:p w14:paraId="5789CD50" w14:textId="66CED27B" w:rsidR="0060522F" w:rsidRPr="00A83364" w:rsidRDefault="00000000" w:rsidP="00880BE1">
      <w:pPr>
        <w:numPr>
          <w:ilvl w:val="0"/>
          <w:numId w:val="28"/>
        </w:numPr>
        <w:spacing w:after="160" w:line="259" w:lineRule="auto"/>
        <w:jc w:val="both"/>
        <w:rPr>
          <w:rFonts w:ascii="Helvetica" w:hAnsi="Helvetica" w:cs="Arial Unicode MS"/>
          <w:color w:val="000000"/>
          <w:kern w:val="2"/>
          <w:sz w:val="22"/>
          <w:szCs w:val="22"/>
          <w:u w:color="000000"/>
          <w14:textOutline w14:w="0" w14:cap="flat" w14:cmpd="sng" w14:algn="ctr">
            <w14:noFill/>
            <w14:prstDash w14:val="solid"/>
            <w14:bevel/>
          </w14:textOutline>
        </w:rPr>
      </w:pPr>
      <w:r w:rsidRPr="00A83364">
        <w:rPr>
          <w:rFonts w:ascii="Helvetica" w:hAnsi="Helvetica" w:cs="Arial Unicode MS"/>
          <w:color w:val="000000"/>
          <w:kern w:val="2"/>
          <w:sz w:val="22"/>
          <w:szCs w:val="22"/>
          <w:u w:color="000000"/>
          <w14:textOutline w14:w="0" w14:cap="flat" w14:cmpd="sng" w14:algn="ctr">
            <w14:noFill/>
            <w14:prstDash w14:val="solid"/>
            <w14:bevel/>
          </w14:textOutline>
        </w:rPr>
        <w:t>Niniejszą umowę sporządzono w dwóch egzemplarzach, po jednym egzemplarzu dla każdej ze Stron.</w:t>
      </w:r>
    </w:p>
    <w:p w14:paraId="5C965153" w14:textId="77777777" w:rsidR="0060522F" w:rsidRPr="00A83364" w:rsidRDefault="0060522F">
      <w:pPr>
        <w:pStyle w:val="Tre"/>
        <w:spacing w:after="160" w:line="259" w:lineRule="auto"/>
        <w:jc w:val="both"/>
        <w:rPr>
          <w:rFonts w:ascii="Helvetica" w:eastAsia="Helvetica" w:hAnsi="Helvetica" w:cs="Helvetica"/>
          <w:kern w:val="2"/>
          <w:u w:color="000000"/>
        </w:rPr>
      </w:pPr>
    </w:p>
    <w:p w14:paraId="09487D3B" w14:textId="77777777" w:rsidR="005F09BB" w:rsidRPr="00A83364" w:rsidRDefault="005F09BB">
      <w:pPr>
        <w:pStyle w:val="Tre"/>
        <w:spacing w:after="160" w:line="259" w:lineRule="auto"/>
        <w:jc w:val="both"/>
        <w:rPr>
          <w:rFonts w:ascii="Helvetica" w:eastAsia="Helvetica" w:hAnsi="Helvetica" w:cs="Helvetica"/>
          <w:kern w:val="2"/>
          <w:u w:color="000000"/>
        </w:rPr>
      </w:pPr>
    </w:p>
    <w:p w14:paraId="511F32B4" w14:textId="77777777" w:rsidR="00880BE1" w:rsidRPr="00A83364" w:rsidRDefault="00880BE1">
      <w:pPr>
        <w:pStyle w:val="Tre"/>
        <w:spacing w:after="160" w:line="259" w:lineRule="auto"/>
        <w:jc w:val="both"/>
        <w:rPr>
          <w:rFonts w:ascii="Helvetica" w:eastAsia="Helvetica" w:hAnsi="Helvetica" w:cs="Helvetica"/>
          <w:kern w:val="2"/>
          <w:u w:color="000000"/>
        </w:rPr>
      </w:pPr>
    </w:p>
    <w:p w14:paraId="5B4EA61B" w14:textId="79D6BE39" w:rsidR="0060522F" w:rsidRPr="00A83364" w:rsidRDefault="00880BE1" w:rsidP="00880BE1">
      <w:pPr>
        <w:pStyle w:val="Tre"/>
        <w:widowControl w:val="0"/>
        <w:spacing w:after="160"/>
        <w:rPr>
          <w:rFonts w:ascii="Helvetica" w:eastAsia="Helvetica" w:hAnsi="Helvetica" w:cs="Helvetica"/>
          <w:kern w:val="2"/>
          <w:u w:color="000000"/>
        </w:rPr>
      </w:pPr>
      <w:r w:rsidRPr="00A83364">
        <w:rPr>
          <w:rFonts w:ascii="Helvetica" w:eastAsia="Helvetica" w:hAnsi="Helvetica" w:cs="Helvetica"/>
          <w:kern w:val="2"/>
          <w:u w:color="000000"/>
        </w:rPr>
        <w:t>--------------------------------</w:t>
      </w:r>
      <w:r w:rsidRPr="00A83364">
        <w:rPr>
          <w:rFonts w:ascii="Helvetica" w:eastAsia="Helvetica" w:hAnsi="Helvetica" w:cs="Helvetica"/>
          <w:kern w:val="2"/>
          <w:u w:color="000000"/>
        </w:rPr>
        <w:tab/>
      </w:r>
      <w:r w:rsidRPr="00A83364">
        <w:rPr>
          <w:rFonts w:ascii="Helvetica" w:eastAsia="Helvetica" w:hAnsi="Helvetica" w:cs="Helvetica"/>
          <w:kern w:val="2"/>
          <w:u w:color="000000"/>
        </w:rPr>
        <w:tab/>
      </w:r>
      <w:r w:rsidRPr="00A83364">
        <w:rPr>
          <w:rFonts w:ascii="Helvetica" w:eastAsia="Helvetica" w:hAnsi="Helvetica" w:cs="Helvetica"/>
          <w:kern w:val="2"/>
          <w:u w:color="000000"/>
        </w:rPr>
        <w:tab/>
      </w:r>
      <w:r w:rsidRPr="00A83364">
        <w:rPr>
          <w:rFonts w:ascii="Helvetica" w:eastAsia="Helvetica" w:hAnsi="Helvetica" w:cs="Helvetica"/>
          <w:kern w:val="2"/>
          <w:u w:color="000000"/>
        </w:rPr>
        <w:tab/>
      </w:r>
      <w:r w:rsidRPr="00A83364">
        <w:rPr>
          <w:rFonts w:ascii="Helvetica" w:eastAsia="Helvetica" w:hAnsi="Helvetica" w:cs="Helvetica"/>
          <w:kern w:val="2"/>
          <w:u w:color="000000"/>
        </w:rPr>
        <w:tab/>
      </w:r>
      <w:r w:rsidRPr="00A83364">
        <w:rPr>
          <w:rFonts w:ascii="Helvetica" w:eastAsia="Helvetica" w:hAnsi="Helvetica" w:cs="Helvetica"/>
          <w:kern w:val="2"/>
          <w:u w:color="000000"/>
        </w:rPr>
        <w:tab/>
      </w:r>
      <w:r w:rsidRPr="00A83364">
        <w:rPr>
          <w:rFonts w:ascii="Helvetica" w:eastAsia="Helvetica" w:hAnsi="Helvetica" w:cs="Helvetica"/>
          <w:kern w:val="2"/>
          <w:u w:color="000000"/>
        </w:rPr>
        <w:tab/>
        <w:t>---------------------------------</w:t>
      </w:r>
    </w:p>
    <w:p w14:paraId="1B5A2138" w14:textId="61C195DA" w:rsidR="00880BE1" w:rsidRPr="00A83364" w:rsidRDefault="00880BE1" w:rsidP="00880BE1">
      <w:pPr>
        <w:pStyle w:val="Tre"/>
        <w:widowControl w:val="0"/>
        <w:spacing w:after="160"/>
        <w:rPr>
          <w:rFonts w:ascii="Helvetica" w:eastAsia="Helvetica" w:hAnsi="Helvetica" w:cs="Helvetica"/>
          <w:kern w:val="2"/>
          <w:u w:color="000000"/>
        </w:rPr>
      </w:pPr>
      <w:r w:rsidRPr="00A83364">
        <w:rPr>
          <w:rFonts w:ascii="Helvetica" w:eastAsia="Helvetica" w:hAnsi="Helvetica" w:cs="Helvetica"/>
          <w:kern w:val="2"/>
          <w:u w:color="000000"/>
        </w:rPr>
        <w:t>Ujawniający</w:t>
      </w:r>
      <w:r w:rsidRPr="00A83364">
        <w:rPr>
          <w:rFonts w:ascii="Helvetica" w:eastAsia="Helvetica" w:hAnsi="Helvetica" w:cs="Helvetica"/>
          <w:kern w:val="2"/>
          <w:u w:color="000000"/>
        </w:rPr>
        <w:tab/>
      </w:r>
      <w:r w:rsidRPr="00A83364">
        <w:rPr>
          <w:rFonts w:ascii="Helvetica" w:eastAsia="Helvetica" w:hAnsi="Helvetica" w:cs="Helvetica"/>
          <w:kern w:val="2"/>
          <w:u w:color="000000"/>
        </w:rPr>
        <w:tab/>
      </w:r>
      <w:r w:rsidRPr="00A83364">
        <w:rPr>
          <w:rFonts w:ascii="Helvetica" w:eastAsia="Helvetica" w:hAnsi="Helvetica" w:cs="Helvetica"/>
          <w:kern w:val="2"/>
          <w:u w:color="000000"/>
        </w:rPr>
        <w:tab/>
      </w:r>
      <w:r w:rsidRPr="00A83364">
        <w:rPr>
          <w:rFonts w:ascii="Helvetica" w:eastAsia="Helvetica" w:hAnsi="Helvetica" w:cs="Helvetica"/>
          <w:kern w:val="2"/>
          <w:u w:color="000000"/>
        </w:rPr>
        <w:tab/>
      </w:r>
      <w:r w:rsidRPr="00A83364">
        <w:rPr>
          <w:rFonts w:ascii="Helvetica" w:eastAsia="Helvetica" w:hAnsi="Helvetica" w:cs="Helvetica"/>
          <w:kern w:val="2"/>
          <w:u w:color="000000"/>
        </w:rPr>
        <w:tab/>
      </w:r>
      <w:r w:rsidRPr="00A83364">
        <w:rPr>
          <w:rFonts w:ascii="Helvetica" w:eastAsia="Helvetica" w:hAnsi="Helvetica" w:cs="Helvetica"/>
          <w:kern w:val="2"/>
          <w:u w:color="000000"/>
        </w:rPr>
        <w:tab/>
      </w:r>
      <w:r w:rsidRPr="00A83364">
        <w:rPr>
          <w:rFonts w:ascii="Helvetica" w:eastAsia="Helvetica" w:hAnsi="Helvetica" w:cs="Helvetica"/>
          <w:kern w:val="2"/>
          <w:u w:color="000000"/>
        </w:rPr>
        <w:tab/>
      </w:r>
      <w:r w:rsidRPr="00A83364">
        <w:rPr>
          <w:rFonts w:ascii="Helvetica" w:eastAsia="Helvetica" w:hAnsi="Helvetica" w:cs="Helvetica"/>
          <w:kern w:val="2"/>
          <w:u w:color="000000"/>
        </w:rPr>
        <w:tab/>
      </w:r>
      <w:r w:rsidRPr="00A83364">
        <w:rPr>
          <w:rFonts w:ascii="Helvetica" w:eastAsia="Helvetica" w:hAnsi="Helvetica" w:cs="Helvetica"/>
          <w:kern w:val="2"/>
          <w:u w:color="000000"/>
        </w:rPr>
        <w:tab/>
        <w:t>Otrzymujący</w:t>
      </w:r>
    </w:p>
    <w:p w14:paraId="73474421" w14:textId="77777777" w:rsidR="0060522F" w:rsidRPr="00A83364" w:rsidRDefault="0060522F">
      <w:pPr>
        <w:pStyle w:val="Tre"/>
        <w:spacing w:after="160" w:line="259" w:lineRule="auto"/>
        <w:rPr>
          <w:rFonts w:ascii="Helvetica" w:eastAsia="Helvetica" w:hAnsi="Helvetica" w:cs="Helvetica"/>
          <w:kern w:val="2"/>
          <w:sz w:val="6"/>
          <w:szCs w:val="6"/>
          <w:u w:color="000000"/>
        </w:rPr>
      </w:pPr>
    </w:p>
    <w:p w14:paraId="100D9C87" w14:textId="77777777" w:rsidR="0060522F" w:rsidRDefault="00000000">
      <w:pPr>
        <w:pStyle w:val="Tre"/>
        <w:keepLines/>
        <w:tabs>
          <w:tab w:val="left" w:pos="4536"/>
          <w:tab w:val="left" w:pos="4956"/>
          <w:tab w:val="left" w:pos="5664"/>
          <w:tab w:val="left" w:pos="6372"/>
          <w:tab w:val="left" w:pos="7080"/>
          <w:tab w:val="left" w:pos="7788"/>
          <w:tab w:val="left" w:pos="8496"/>
          <w:tab w:val="left" w:pos="9132"/>
        </w:tabs>
        <w:spacing w:after="160" w:line="259" w:lineRule="auto"/>
        <w:jc w:val="center"/>
      </w:pPr>
      <w:r w:rsidRPr="00A83364">
        <w:rPr>
          <w:rFonts w:ascii="Times New Roman" w:eastAsia="Times New Roman" w:hAnsi="Times New Roman" w:cs="Times New Roman"/>
          <w:noProof/>
          <w:sz w:val="24"/>
          <w:szCs w:val="24"/>
          <w:u w:color="000000"/>
          <w14:textOutline w14:w="12700" w14:cap="flat" w14:cmpd="sng" w14:algn="ctr">
            <w14:noFill/>
            <w14:prstDash w14:val="solid"/>
            <w14:miter w14:lim="400000"/>
          </w14:textOutline>
        </w:rPr>
        <mc:AlternateContent>
          <mc:Choice Requires="wps">
            <w:drawing>
              <wp:anchor distT="152400" distB="152400" distL="152400" distR="152400" simplePos="0" relativeHeight="251659264" behindDoc="0" locked="0" layoutInCell="1" allowOverlap="1" wp14:anchorId="753AA84D" wp14:editId="66579A31">
                <wp:simplePos x="0" y="0"/>
                <wp:positionH relativeFrom="page">
                  <wp:posOffset>723899</wp:posOffset>
                </wp:positionH>
                <wp:positionV relativeFrom="page">
                  <wp:posOffset>787400</wp:posOffset>
                </wp:positionV>
                <wp:extent cx="6119496" cy="12700"/>
                <wp:effectExtent l="0" t="0" r="0" b="0"/>
                <wp:wrapTopAndBottom distT="152400" distB="152400"/>
                <wp:docPr id="1073741825" name="officeArt object" descr="Prostokąt"/>
                <wp:cNvGraphicFramePr/>
                <a:graphic xmlns:a="http://schemas.openxmlformats.org/drawingml/2006/main">
                  <a:graphicData uri="http://schemas.microsoft.com/office/word/2010/wordprocessingShape">
                    <wps:wsp>
                      <wps:cNvSpPr/>
                      <wps:spPr>
                        <a:xfrm>
                          <a:off x="0" y="0"/>
                          <a:ext cx="6119496" cy="12700"/>
                        </a:xfrm>
                        <a:prstGeom prst="rect">
                          <a:avLst/>
                        </a:prstGeom>
                        <a:gradFill flip="none" rotWithShape="1">
                          <a:gsLst>
                            <a:gs pos="0">
                              <a:srgbClr val="FF2D21"/>
                            </a:gs>
                            <a:gs pos="100000">
                              <a:srgbClr val="AE1A16"/>
                            </a:gs>
                          </a:gsLst>
                          <a:lin ang="5400000" scaled="0"/>
                        </a:gradFill>
                        <a:ln w="12700" cap="flat">
                          <a:noFill/>
                          <a:miter lim="400000"/>
                        </a:ln>
                        <a:effectLst/>
                      </wps:spPr>
                      <wps:bodyPr/>
                    </wps:wsp>
                  </a:graphicData>
                </a:graphic>
              </wp:anchor>
            </w:drawing>
          </mc:Choice>
          <mc:Fallback>
            <w:pict>
              <v:rect id="_x0000_s1026" style="visibility:visible;position:absolute;margin-left:57.0pt;margin-top:62.0pt;width:481.9pt;height:1.0pt;z-index:251659264;mso-position-horizontal:absolute;mso-position-horizontal-relative:page;mso-position-vertical:absolute;mso-position-vertical-relative:page;mso-wrap-distance-left:12.0pt;mso-wrap-distance-top:12.0pt;mso-wrap-distance-right:12.0pt;mso-wrap-distance-bottom:12.0pt;">
                <v:fill angle="0fd" focus="100%" color="#FF2D21" opacity="100.0%" color2="#AE1A16" o:opacity2="100.0%" type="gradientUnscaled"/>
                <v:stroke on="f" weight="1.0pt" dashstyle="solid" endcap="flat" miterlimit="400.0%" joinstyle="miter" linestyle="single" startarrow="none" startarrowwidth="medium" startarrowlength="medium" endarrow="none" endarrowwidth="medium" endarrowlength="medium"/>
                <w10:wrap type="topAndBottom" side="bothSides" anchorx="page" anchory="page"/>
              </v:rect>
            </w:pict>
          </mc:Fallback>
        </mc:AlternateContent>
      </w:r>
    </w:p>
    <w:sectPr w:rsidR="0060522F" w:rsidSect="002B34B7">
      <w:headerReference w:type="default" r:id="rId9"/>
      <w:footerReference w:type="default" r:id="rId10"/>
      <w:headerReference w:type="first" r:id="rId11"/>
      <w:footerReference w:type="first" r:id="rId12"/>
      <w:pgSz w:w="11906" w:h="16838"/>
      <w:pgMar w:top="1134" w:right="1134" w:bottom="1134" w:left="1134" w:header="709" w:footer="85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C471B" w14:textId="77777777" w:rsidR="00652A63" w:rsidRPr="00A83364" w:rsidRDefault="00652A63">
      <w:r w:rsidRPr="00A83364">
        <w:separator/>
      </w:r>
    </w:p>
  </w:endnote>
  <w:endnote w:type="continuationSeparator" w:id="0">
    <w:p w14:paraId="28DB8727" w14:textId="77777777" w:rsidR="00652A63" w:rsidRPr="00A83364" w:rsidRDefault="00652A63">
      <w:r w:rsidRPr="00A8336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ajorEastAsia" w:hAnsiTheme="minorHAnsi" w:cstheme="majorBidi"/>
        <w:sz w:val="22"/>
        <w:szCs w:val="22"/>
      </w:rPr>
      <w:id w:val="1407272291"/>
      <w:docPartObj>
        <w:docPartGallery w:val="Page Numbers (Bottom of Page)"/>
        <w:docPartUnique/>
      </w:docPartObj>
    </w:sdtPr>
    <w:sdtContent>
      <w:p w14:paraId="612A33C1" w14:textId="77777777" w:rsidR="000E4C17" w:rsidRDefault="000E4C17" w:rsidP="000E4C17">
        <w:pPr>
          <w:pStyle w:val="Stopka"/>
          <w:jc w:val="right"/>
          <w:rPr>
            <w:rFonts w:asciiTheme="minorHAnsi" w:eastAsiaTheme="majorEastAsia" w:hAnsiTheme="minorHAnsi" w:cstheme="majorBidi"/>
            <w:sz w:val="22"/>
            <w:szCs w:val="22"/>
          </w:rPr>
        </w:pPr>
      </w:p>
      <w:p w14:paraId="7718DBAE" w14:textId="31C156C3" w:rsidR="000E4C17" w:rsidRPr="000E4C17" w:rsidRDefault="000E4C17" w:rsidP="000E4C17">
        <w:pPr>
          <w:pStyle w:val="Stopka"/>
          <w:jc w:val="right"/>
          <w:rPr>
            <w:rFonts w:asciiTheme="minorHAnsi" w:eastAsiaTheme="majorEastAsia" w:hAnsiTheme="minorHAnsi" w:cstheme="majorBidi"/>
            <w:sz w:val="22"/>
            <w:szCs w:val="22"/>
          </w:rPr>
        </w:pPr>
        <w:r w:rsidRPr="000E4C17">
          <w:rPr>
            <w:rFonts w:asciiTheme="minorHAnsi" w:eastAsiaTheme="majorEastAsia" w:hAnsiTheme="minorHAnsi" w:cstheme="majorBidi"/>
            <w:sz w:val="22"/>
            <w:szCs w:val="22"/>
          </w:rPr>
          <w:t xml:space="preserve">str. </w:t>
        </w:r>
        <w:r w:rsidRPr="000E4C17">
          <w:rPr>
            <w:rFonts w:asciiTheme="minorHAnsi" w:eastAsiaTheme="minorEastAsia" w:hAnsiTheme="minorHAnsi"/>
            <w:sz w:val="22"/>
            <w:szCs w:val="22"/>
          </w:rPr>
          <w:fldChar w:fldCharType="begin"/>
        </w:r>
        <w:r w:rsidRPr="000E4C17">
          <w:rPr>
            <w:rFonts w:asciiTheme="minorHAnsi" w:hAnsiTheme="minorHAnsi"/>
            <w:sz w:val="22"/>
            <w:szCs w:val="22"/>
          </w:rPr>
          <w:instrText>PAGE    \* MERGEFORMAT</w:instrText>
        </w:r>
        <w:r w:rsidRPr="000E4C17">
          <w:rPr>
            <w:rFonts w:asciiTheme="minorHAnsi" w:eastAsiaTheme="minorEastAsia" w:hAnsiTheme="minorHAnsi"/>
            <w:sz w:val="22"/>
            <w:szCs w:val="22"/>
          </w:rPr>
          <w:fldChar w:fldCharType="separate"/>
        </w:r>
        <w:r w:rsidRPr="000E4C17">
          <w:rPr>
            <w:rFonts w:asciiTheme="minorHAnsi" w:eastAsiaTheme="majorEastAsia" w:hAnsiTheme="minorHAnsi" w:cstheme="majorBidi"/>
            <w:sz w:val="22"/>
            <w:szCs w:val="22"/>
          </w:rPr>
          <w:t>2</w:t>
        </w:r>
        <w:r w:rsidRPr="000E4C17">
          <w:rPr>
            <w:rFonts w:asciiTheme="minorHAnsi" w:eastAsiaTheme="majorEastAsia" w:hAnsiTheme="minorHAnsi" w:cstheme="majorBidi"/>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ajorEastAsia" w:hAnsiTheme="minorHAnsi" w:cstheme="majorBidi"/>
        <w:sz w:val="22"/>
        <w:szCs w:val="22"/>
      </w:rPr>
      <w:id w:val="2106761134"/>
      <w:docPartObj>
        <w:docPartGallery w:val="Page Numbers (Bottom of Page)"/>
        <w:docPartUnique/>
      </w:docPartObj>
    </w:sdtPr>
    <w:sdtContent>
      <w:p w14:paraId="64A8CC25" w14:textId="77777777" w:rsidR="000E4C17" w:rsidRDefault="000E4C17" w:rsidP="000E4C17">
        <w:pPr>
          <w:pStyle w:val="Stopka"/>
          <w:jc w:val="right"/>
          <w:rPr>
            <w:rFonts w:asciiTheme="minorHAnsi" w:eastAsiaTheme="majorEastAsia" w:hAnsiTheme="minorHAnsi" w:cstheme="majorBidi"/>
            <w:sz w:val="22"/>
            <w:szCs w:val="22"/>
          </w:rPr>
        </w:pPr>
      </w:p>
      <w:p w14:paraId="6774444D" w14:textId="1C78727C" w:rsidR="000E4C17" w:rsidRPr="000E4C17" w:rsidRDefault="000E4C17" w:rsidP="000E4C17">
        <w:pPr>
          <w:pStyle w:val="Stopka"/>
          <w:jc w:val="right"/>
          <w:rPr>
            <w:rFonts w:asciiTheme="minorHAnsi" w:eastAsiaTheme="majorEastAsia" w:hAnsiTheme="minorHAnsi" w:cstheme="majorBidi"/>
            <w:sz w:val="22"/>
            <w:szCs w:val="22"/>
          </w:rPr>
        </w:pPr>
        <w:r w:rsidRPr="000E4C17">
          <w:rPr>
            <w:rFonts w:asciiTheme="minorHAnsi" w:eastAsiaTheme="majorEastAsia" w:hAnsiTheme="minorHAnsi" w:cstheme="majorBidi"/>
            <w:sz w:val="22"/>
            <w:szCs w:val="22"/>
          </w:rPr>
          <w:t xml:space="preserve">str. </w:t>
        </w:r>
        <w:r w:rsidRPr="000E4C17">
          <w:rPr>
            <w:rFonts w:asciiTheme="minorHAnsi" w:eastAsiaTheme="minorEastAsia" w:hAnsiTheme="minorHAnsi"/>
            <w:sz w:val="22"/>
            <w:szCs w:val="22"/>
          </w:rPr>
          <w:fldChar w:fldCharType="begin"/>
        </w:r>
        <w:r w:rsidRPr="000E4C17">
          <w:rPr>
            <w:rFonts w:asciiTheme="minorHAnsi" w:hAnsiTheme="minorHAnsi"/>
            <w:sz w:val="22"/>
            <w:szCs w:val="22"/>
          </w:rPr>
          <w:instrText>PAGE    \* MERGEFORMAT</w:instrText>
        </w:r>
        <w:r w:rsidRPr="000E4C17">
          <w:rPr>
            <w:rFonts w:asciiTheme="minorHAnsi" w:eastAsiaTheme="minorEastAsia" w:hAnsiTheme="minorHAnsi"/>
            <w:sz w:val="22"/>
            <w:szCs w:val="22"/>
          </w:rPr>
          <w:fldChar w:fldCharType="separate"/>
        </w:r>
        <w:r w:rsidRPr="000E4C17">
          <w:rPr>
            <w:rFonts w:asciiTheme="minorHAnsi" w:eastAsiaTheme="majorEastAsia" w:hAnsiTheme="minorHAnsi" w:cstheme="majorBidi"/>
            <w:sz w:val="22"/>
            <w:szCs w:val="22"/>
          </w:rPr>
          <w:t>2</w:t>
        </w:r>
        <w:r w:rsidRPr="000E4C17">
          <w:rPr>
            <w:rFonts w:asciiTheme="minorHAnsi" w:eastAsiaTheme="majorEastAsia" w:hAnsiTheme="minorHAnsi" w:cstheme="majorBid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AF243" w14:textId="77777777" w:rsidR="00652A63" w:rsidRPr="00A83364" w:rsidRDefault="00652A63">
      <w:r w:rsidRPr="00A83364">
        <w:separator/>
      </w:r>
    </w:p>
  </w:footnote>
  <w:footnote w:type="continuationSeparator" w:id="0">
    <w:p w14:paraId="3A5D008B" w14:textId="77777777" w:rsidR="00652A63" w:rsidRPr="00A83364" w:rsidRDefault="00652A63">
      <w:r w:rsidRPr="00A8336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863BC" w14:textId="77777777" w:rsidR="000E4C17" w:rsidRDefault="000E4C17">
    <w:pPr>
      <w:pStyle w:val="Nagwek"/>
    </w:pPr>
  </w:p>
  <w:p w14:paraId="6A8B2501" w14:textId="77777777" w:rsidR="000E4C17" w:rsidRDefault="000E4C17">
    <w:pPr>
      <w:pStyle w:val="Nagwek"/>
    </w:pPr>
  </w:p>
  <w:p w14:paraId="5CA0440E" w14:textId="77777777" w:rsidR="000E4C17" w:rsidRDefault="000E4C1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610E2" w14:textId="75EBE290" w:rsidR="002B34B7" w:rsidRDefault="002B34B7" w:rsidP="002B34B7">
    <w:pPr>
      <w:pStyle w:val="Nagwek"/>
      <w:jc w:val="center"/>
    </w:pPr>
    <w:r>
      <w:rPr>
        <w:noProof/>
      </w:rPr>
      <w:drawing>
        <wp:inline distT="0" distB="0" distL="0" distR="0" wp14:anchorId="755F9D47" wp14:editId="7021AD71">
          <wp:extent cx="5755005" cy="420370"/>
          <wp:effectExtent l="0" t="0" r="0" b="0"/>
          <wp:docPr id="242655602" name="Obraz 242655602"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10;&#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10;&#10;">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058FACAB" w14:textId="77777777" w:rsidR="000E4C17" w:rsidRDefault="000E4C17" w:rsidP="002B34B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63CDF"/>
    <w:multiLevelType w:val="hybridMultilevel"/>
    <w:tmpl w:val="6DD63F34"/>
    <w:numStyleLink w:val="ImportedStyle3"/>
  </w:abstractNum>
  <w:abstractNum w:abstractNumId="1" w15:restartNumberingAfterBreak="0">
    <w:nsid w:val="0EF50435"/>
    <w:multiLevelType w:val="hybridMultilevel"/>
    <w:tmpl w:val="21E83032"/>
    <w:styleLink w:val="ImportedStyle7"/>
    <w:lvl w:ilvl="0" w:tplc="426695B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1AA89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3785628">
      <w:start w:val="1"/>
      <w:numFmt w:val="lowerRoman"/>
      <w:lvlText w:val="%3."/>
      <w:lvlJc w:val="left"/>
      <w:pPr>
        <w:ind w:left="1866" w:hanging="368"/>
      </w:pPr>
      <w:rPr>
        <w:rFonts w:hAnsi="Arial Unicode MS"/>
        <w:caps w:val="0"/>
        <w:smallCaps w:val="0"/>
        <w:strike w:val="0"/>
        <w:dstrike w:val="0"/>
        <w:outline w:val="0"/>
        <w:emboss w:val="0"/>
        <w:imprint w:val="0"/>
        <w:spacing w:val="0"/>
        <w:w w:val="100"/>
        <w:kern w:val="0"/>
        <w:position w:val="0"/>
        <w:highlight w:val="none"/>
        <w:vertAlign w:val="baseline"/>
      </w:rPr>
    </w:lvl>
    <w:lvl w:ilvl="3" w:tplc="8DC8AB8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9ECBC8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71A33C8">
      <w:start w:val="1"/>
      <w:numFmt w:val="lowerRoman"/>
      <w:lvlText w:val="%6."/>
      <w:lvlJc w:val="left"/>
      <w:pPr>
        <w:ind w:left="4026" w:hanging="368"/>
      </w:pPr>
      <w:rPr>
        <w:rFonts w:hAnsi="Arial Unicode MS"/>
        <w:caps w:val="0"/>
        <w:smallCaps w:val="0"/>
        <w:strike w:val="0"/>
        <w:dstrike w:val="0"/>
        <w:outline w:val="0"/>
        <w:emboss w:val="0"/>
        <w:imprint w:val="0"/>
        <w:spacing w:val="0"/>
        <w:w w:val="100"/>
        <w:kern w:val="0"/>
        <w:position w:val="0"/>
        <w:highlight w:val="none"/>
        <w:vertAlign w:val="baseline"/>
      </w:rPr>
    </w:lvl>
    <w:lvl w:ilvl="6" w:tplc="066E2B8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010357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32882D8">
      <w:start w:val="1"/>
      <w:numFmt w:val="lowerRoman"/>
      <w:lvlText w:val="%9."/>
      <w:lvlJc w:val="left"/>
      <w:pPr>
        <w:ind w:left="6186" w:hanging="3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06E03C4"/>
    <w:multiLevelType w:val="hybridMultilevel"/>
    <w:tmpl w:val="5D1A30BE"/>
    <w:styleLink w:val="ImportedStyle5"/>
    <w:lvl w:ilvl="0" w:tplc="36D29512">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628E5EE4">
      <w:start w:val="1"/>
      <w:numFmt w:val="lowerLetter"/>
      <w:lvlText w:val="%2."/>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ED36E0BC">
      <w:start w:val="1"/>
      <w:numFmt w:val="lowerRoman"/>
      <w:lvlText w:val="%3."/>
      <w:lvlJc w:val="left"/>
      <w:pPr>
        <w:ind w:left="2291" w:hanging="367"/>
      </w:pPr>
      <w:rPr>
        <w:rFonts w:hAnsi="Arial Unicode MS"/>
        <w:caps w:val="0"/>
        <w:smallCaps w:val="0"/>
        <w:strike w:val="0"/>
        <w:dstrike w:val="0"/>
        <w:outline w:val="0"/>
        <w:emboss w:val="0"/>
        <w:imprint w:val="0"/>
        <w:spacing w:val="0"/>
        <w:w w:val="100"/>
        <w:kern w:val="0"/>
        <w:position w:val="0"/>
        <w:highlight w:val="none"/>
        <w:vertAlign w:val="baseline"/>
      </w:rPr>
    </w:lvl>
    <w:lvl w:ilvl="3" w:tplc="4998BA16">
      <w:start w:val="1"/>
      <w:numFmt w:val="decimal"/>
      <w:lvlText w:val="%4."/>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74BA8906">
      <w:start w:val="1"/>
      <w:numFmt w:val="lowerLetter"/>
      <w:lvlText w:val="%5."/>
      <w:lvlJc w:val="left"/>
      <w:pPr>
        <w:ind w:left="373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4A2022A0">
      <w:start w:val="1"/>
      <w:numFmt w:val="lowerRoman"/>
      <w:lvlText w:val="%6."/>
      <w:lvlJc w:val="left"/>
      <w:pPr>
        <w:ind w:left="4451" w:hanging="367"/>
      </w:pPr>
      <w:rPr>
        <w:rFonts w:hAnsi="Arial Unicode MS"/>
        <w:caps w:val="0"/>
        <w:smallCaps w:val="0"/>
        <w:strike w:val="0"/>
        <w:dstrike w:val="0"/>
        <w:outline w:val="0"/>
        <w:emboss w:val="0"/>
        <w:imprint w:val="0"/>
        <w:spacing w:val="0"/>
        <w:w w:val="100"/>
        <w:kern w:val="0"/>
        <w:position w:val="0"/>
        <w:highlight w:val="none"/>
        <w:vertAlign w:val="baseline"/>
      </w:rPr>
    </w:lvl>
    <w:lvl w:ilvl="6" w:tplc="ADF4F1E2">
      <w:start w:val="1"/>
      <w:numFmt w:val="decimal"/>
      <w:lvlText w:val="%7."/>
      <w:lvlJc w:val="left"/>
      <w:pPr>
        <w:ind w:left="517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20D031CC">
      <w:start w:val="1"/>
      <w:numFmt w:val="lowerLetter"/>
      <w:lvlText w:val="%8."/>
      <w:lvlJc w:val="left"/>
      <w:pPr>
        <w:ind w:left="589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CE9A6A0C">
      <w:start w:val="1"/>
      <w:numFmt w:val="lowerRoman"/>
      <w:lvlText w:val="%9."/>
      <w:lvlJc w:val="left"/>
      <w:pPr>
        <w:ind w:left="6611" w:hanging="3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2295274"/>
    <w:multiLevelType w:val="hybridMultilevel"/>
    <w:tmpl w:val="3492187A"/>
    <w:numStyleLink w:val="ImportedStyle10"/>
  </w:abstractNum>
  <w:abstractNum w:abstractNumId="4" w15:restartNumberingAfterBreak="0">
    <w:nsid w:val="1692116D"/>
    <w:multiLevelType w:val="hybridMultilevel"/>
    <w:tmpl w:val="CE9E0118"/>
    <w:numStyleLink w:val="ImportedStyle8"/>
  </w:abstractNum>
  <w:abstractNum w:abstractNumId="5" w15:restartNumberingAfterBreak="0">
    <w:nsid w:val="1798472E"/>
    <w:multiLevelType w:val="hybridMultilevel"/>
    <w:tmpl w:val="F4224368"/>
    <w:numStyleLink w:val="ImportedStyle6"/>
  </w:abstractNum>
  <w:abstractNum w:abstractNumId="6" w15:restartNumberingAfterBreak="0">
    <w:nsid w:val="1E985E76"/>
    <w:multiLevelType w:val="hybridMultilevel"/>
    <w:tmpl w:val="DC50A8A6"/>
    <w:numStyleLink w:val="ImportedStyle1"/>
  </w:abstractNum>
  <w:abstractNum w:abstractNumId="7" w15:restartNumberingAfterBreak="0">
    <w:nsid w:val="32FC1C25"/>
    <w:multiLevelType w:val="hybridMultilevel"/>
    <w:tmpl w:val="009E03CC"/>
    <w:styleLink w:val="ImportedStyle2"/>
    <w:lvl w:ilvl="0" w:tplc="E3FAA97A">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2AF44EF0">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9BE2B8DC">
      <w:start w:val="1"/>
      <w:numFmt w:val="lowerRoman"/>
      <w:lvlText w:val="%3."/>
      <w:lvlJc w:val="left"/>
      <w:pPr>
        <w:ind w:left="1865" w:hanging="367"/>
      </w:pPr>
      <w:rPr>
        <w:rFonts w:hAnsi="Arial Unicode MS"/>
        <w:caps w:val="0"/>
        <w:smallCaps w:val="0"/>
        <w:strike w:val="0"/>
        <w:dstrike w:val="0"/>
        <w:outline w:val="0"/>
        <w:emboss w:val="0"/>
        <w:imprint w:val="0"/>
        <w:spacing w:val="0"/>
        <w:w w:val="100"/>
        <w:kern w:val="0"/>
        <w:position w:val="0"/>
        <w:highlight w:val="none"/>
        <w:vertAlign w:val="baseline"/>
      </w:rPr>
    </w:lvl>
    <w:lvl w:ilvl="3" w:tplc="794CE1B6">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BA76DF02">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C980CA52">
      <w:start w:val="1"/>
      <w:numFmt w:val="lowerRoman"/>
      <w:lvlText w:val="%6."/>
      <w:lvlJc w:val="left"/>
      <w:pPr>
        <w:ind w:left="4025" w:hanging="367"/>
      </w:pPr>
      <w:rPr>
        <w:rFonts w:hAnsi="Arial Unicode MS"/>
        <w:caps w:val="0"/>
        <w:smallCaps w:val="0"/>
        <w:strike w:val="0"/>
        <w:dstrike w:val="0"/>
        <w:outline w:val="0"/>
        <w:emboss w:val="0"/>
        <w:imprint w:val="0"/>
        <w:spacing w:val="0"/>
        <w:w w:val="100"/>
        <w:kern w:val="0"/>
        <w:position w:val="0"/>
        <w:highlight w:val="none"/>
        <w:vertAlign w:val="baseline"/>
      </w:rPr>
    </w:lvl>
    <w:lvl w:ilvl="6" w:tplc="676C0CB6">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E514DFB4">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93EA2048">
      <w:start w:val="1"/>
      <w:numFmt w:val="lowerRoman"/>
      <w:lvlText w:val="%9."/>
      <w:lvlJc w:val="left"/>
      <w:pPr>
        <w:ind w:left="6185" w:hanging="3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6730C78"/>
    <w:multiLevelType w:val="hybridMultilevel"/>
    <w:tmpl w:val="F4224368"/>
    <w:styleLink w:val="ImportedStyle6"/>
    <w:lvl w:ilvl="0" w:tplc="4B349B7A">
      <w:start w:val="1"/>
      <w:numFmt w:val="decimal"/>
      <w:lvlText w:val="%1."/>
      <w:lvlJc w:val="left"/>
      <w:pPr>
        <w:ind w:left="42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3C1ED4CE">
      <w:start w:val="1"/>
      <w:numFmt w:val="lowerLetter"/>
      <w:lvlText w:val="%2."/>
      <w:lvlJc w:val="left"/>
      <w:pPr>
        <w:ind w:left="114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93ACC190">
      <w:start w:val="1"/>
      <w:numFmt w:val="lowerRoman"/>
      <w:lvlText w:val="%3."/>
      <w:lvlJc w:val="left"/>
      <w:pPr>
        <w:ind w:left="1866" w:hanging="367"/>
      </w:pPr>
      <w:rPr>
        <w:rFonts w:hAnsi="Arial Unicode MS"/>
        <w:caps w:val="0"/>
        <w:smallCaps w:val="0"/>
        <w:strike w:val="0"/>
        <w:dstrike w:val="0"/>
        <w:outline w:val="0"/>
        <w:emboss w:val="0"/>
        <w:imprint w:val="0"/>
        <w:spacing w:val="0"/>
        <w:w w:val="100"/>
        <w:kern w:val="0"/>
        <w:position w:val="0"/>
        <w:highlight w:val="none"/>
        <w:vertAlign w:val="baseline"/>
      </w:rPr>
    </w:lvl>
    <w:lvl w:ilvl="3" w:tplc="4FEC9E3A">
      <w:start w:val="1"/>
      <w:numFmt w:val="decimal"/>
      <w:lvlText w:val="%4."/>
      <w:lvlJc w:val="left"/>
      <w:pPr>
        <w:ind w:left="258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9A764B3C">
      <w:start w:val="1"/>
      <w:numFmt w:val="lowerLetter"/>
      <w:lvlText w:val="%5."/>
      <w:lvlJc w:val="left"/>
      <w:pPr>
        <w:ind w:left="330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976452D4">
      <w:start w:val="1"/>
      <w:numFmt w:val="lowerRoman"/>
      <w:lvlText w:val="%6."/>
      <w:lvlJc w:val="left"/>
      <w:pPr>
        <w:ind w:left="4026" w:hanging="367"/>
      </w:pPr>
      <w:rPr>
        <w:rFonts w:hAnsi="Arial Unicode MS"/>
        <w:caps w:val="0"/>
        <w:smallCaps w:val="0"/>
        <w:strike w:val="0"/>
        <w:dstrike w:val="0"/>
        <w:outline w:val="0"/>
        <w:emboss w:val="0"/>
        <w:imprint w:val="0"/>
        <w:spacing w:val="0"/>
        <w:w w:val="100"/>
        <w:kern w:val="0"/>
        <w:position w:val="0"/>
        <w:highlight w:val="none"/>
        <w:vertAlign w:val="baseline"/>
      </w:rPr>
    </w:lvl>
    <w:lvl w:ilvl="6" w:tplc="E5EAC390">
      <w:start w:val="1"/>
      <w:numFmt w:val="decimal"/>
      <w:lvlText w:val="%7."/>
      <w:lvlJc w:val="left"/>
      <w:pPr>
        <w:ind w:left="474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0FAA3D52">
      <w:start w:val="1"/>
      <w:numFmt w:val="lowerLetter"/>
      <w:lvlText w:val="%8."/>
      <w:lvlJc w:val="left"/>
      <w:pPr>
        <w:ind w:left="546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E4169FBE">
      <w:start w:val="1"/>
      <w:numFmt w:val="lowerRoman"/>
      <w:lvlText w:val="%9."/>
      <w:lvlJc w:val="left"/>
      <w:pPr>
        <w:ind w:left="6186" w:hanging="3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3B48666A"/>
    <w:multiLevelType w:val="hybridMultilevel"/>
    <w:tmpl w:val="7206E29E"/>
    <w:styleLink w:val="ImportedStyle11"/>
    <w:lvl w:ilvl="0" w:tplc="489E3C2A">
      <w:start w:val="1"/>
      <w:numFmt w:val="decimal"/>
      <w:lvlText w:val="%1."/>
      <w:lvlJc w:val="left"/>
      <w:pPr>
        <w:ind w:left="437" w:hanging="437"/>
      </w:pPr>
      <w:rPr>
        <w:rFonts w:hAnsi="Arial Unicode MS"/>
        <w:caps w:val="0"/>
        <w:smallCaps w:val="0"/>
        <w:strike w:val="0"/>
        <w:dstrike w:val="0"/>
        <w:outline w:val="0"/>
        <w:emboss w:val="0"/>
        <w:imprint w:val="0"/>
        <w:spacing w:val="0"/>
        <w:w w:val="100"/>
        <w:kern w:val="0"/>
        <w:position w:val="0"/>
        <w:highlight w:val="none"/>
        <w:vertAlign w:val="baseline"/>
      </w:rPr>
    </w:lvl>
    <w:lvl w:ilvl="1" w:tplc="9618867E">
      <w:start w:val="1"/>
      <w:numFmt w:val="lowerLetter"/>
      <w:lvlText w:val="%2."/>
      <w:lvlJc w:val="left"/>
      <w:pPr>
        <w:ind w:left="1146" w:hanging="437"/>
      </w:pPr>
      <w:rPr>
        <w:rFonts w:hAnsi="Arial Unicode MS"/>
        <w:caps w:val="0"/>
        <w:smallCaps w:val="0"/>
        <w:strike w:val="0"/>
        <w:dstrike w:val="0"/>
        <w:outline w:val="0"/>
        <w:emboss w:val="0"/>
        <w:imprint w:val="0"/>
        <w:spacing w:val="0"/>
        <w:w w:val="100"/>
        <w:kern w:val="0"/>
        <w:position w:val="0"/>
        <w:highlight w:val="none"/>
        <w:vertAlign w:val="baseline"/>
      </w:rPr>
    </w:lvl>
    <w:lvl w:ilvl="2" w:tplc="0CC4156A">
      <w:start w:val="1"/>
      <w:numFmt w:val="lowerRoman"/>
      <w:lvlText w:val="%3."/>
      <w:lvlJc w:val="left"/>
      <w:pPr>
        <w:ind w:left="1866" w:hanging="379"/>
      </w:pPr>
      <w:rPr>
        <w:rFonts w:hAnsi="Arial Unicode MS"/>
        <w:caps w:val="0"/>
        <w:smallCaps w:val="0"/>
        <w:strike w:val="0"/>
        <w:dstrike w:val="0"/>
        <w:outline w:val="0"/>
        <w:emboss w:val="0"/>
        <w:imprint w:val="0"/>
        <w:spacing w:val="0"/>
        <w:w w:val="100"/>
        <w:kern w:val="0"/>
        <w:position w:val="0"/>
        <w:highlight w:val="none"/>
        <w:vertAlign w:val="baseline"/>
      </w:rPr>
    </w:lvl>
    <w:lvl w:ilvl="3" w:tplc="DF80EAC8">
      <w:start w:val="1"/>
      <w:numFmt w:val="decimal"/>
      <w:lvlText w:val="%4."/>
      <w:lvlJc w:val="left"/>
      <w:pPr>
        <w:ind w:left="2586" w:hanging="437"/>
      </w:pPr>
      <w:rPr>
        <w:rFonts w:hAnsi="Arial Unicode MS"/>
        <w:caps w:val="0"/>
        <w:smallCaps w:val="0"/>
        <w:strike w:val="0"/>
        <w:dstrike w:val="0"/>
        <w:outline w:val="0"/>
        <w:emboss w:val="0"/>
        <w:imprint w:val="0"/>
        <w:spacing w:val="0"/>
        <w:w w:val="100"/>
        <w:kern w:val="0"/>
        <w:position w:val="0"/>
        <w:highlight w:val="none"/>
        <w:vertAlign w:val="baseline"/>
      </w:rPr>
    </w:lvl>
    <w:lvl w:ilvl="4" w:tplc="B3E8390A">
      <w:start w:val="1"/>
      <w:numFmt w:val="lowerLetter"/>
      <w:lvlText w:val="%5."/>
      <w:lvlJc w:val="left"/>
      <w:pPr>
        <w:ind w:left="3306" w:hanging="437"/>
      </w:pPr>
      <w:rPr>
        <w:rFonts w:hAnsi="Arial Unicode MS"/>
        <w:caps w:val="0"/>
        <w:smallCaps w:val="0"/>
        <w:strike w:val="0"/>
        <w:dstrike w:val="0"/>
        <w:outline w:val="0"/>
        <w:emboss w:val="0"/>
        <w:imprint w:val="0"/>
        <w:spacing w:val="0"/>
        <w:w w:val="100"/>
        <w:kern w:val="0"/>
        <w:position w:val="0"/>
        <w:highlight w:val="none"/>
        <w:vertAlign w:val="baseline"/>
      </w:rPr>
    </w:lvl>
    <w:lvl w:ilvl="5" w:tplc="AA3A17F0">
      <w:start w:val="1"/>
      <w:numFmt w:val="lowerRoman"/>
      <w:lvlText w:val="%6."/>
      <w:lvlJc w:val="left"/>
      <w:pPr>
        <w:ind w:left="4026" w:hanging="379"/>
      </w:pPr>
      <w:rPr>
        <w:rFonts w:hAnsi="Arial Unicode MS"/>
        <w:caps w:val="0"/>
        <w:smallCaps w:val="0"/>
        <w:strike w:val="0"/>
        <w:dstrike w:val="0"/>
        <w:outline w:val="0"/>
        <w:emboss w:val="0"/>
        <w:imprint w:val="0"/>
        <w:spacing w:val="0"/>
        <w:w w:val="100"/>
        <w:kern w:val="0"/>
        <w:position w:val="0"/>
        <w:highlight w:val="none"/>
        <w:vertAlign w:val="baseline"/>
      </w:rPr>
    </w:lvl>
    <w:lvl w:ilvl="6" w:tplc="C820F79A">
      <w:start w:val="1"/>
      <w:numFmt w:val="decimal"/>
      <w:lvlText w:val="%7."/>
      <w:lvlJc w:val="left"/>
      <w:pPr>
        <w:ind w:left="4746" w:hanging="437"/>
      </w:pPr>
      <w:rPr>
        <w:rFonts w:hAnsi="Arial Unicode MS"/>
        <w:caps w:val="0"/>
        <w:smallCaps w:val="0"/>
        <w:strike w:val="0"/>
        <w:dstrike w:val="0"/>
        <w:outline w:val="0"/>
        <w:emboss w:val="0"/>
        <w:imprint w:val="0"/>
        <w:spacing w:val="0"/>
        <w:w w:val="100"/>
        <w:kern w:val="0"/>
        <w:position w:val="0"/>
        <w:highlight w:val="none"/>
        <w:vertAlign w:val="baseline"/>
      </w:rPr>
    </w:lvl>
    <w:lvl w:ilvl="7" w:tplc="6EC638EE">
      <w:start w:val="1"/>
      <w:numFmt w:val="lowerLetter"/>
      <w:lvlText w:val="%8."/>
      <w:lvlJc w:val="left"/>
      <w:pPr>
        <w:ind w:left="5466" w:hanging="437"/>
      </w:pPr>
      <w:rPr>
        <w:rFonts w:hAnsi="Arial Unicode MS"/>
        <w:caps w:val="0"/>
        <w:smallCaps w:val="0"/>
        <w:strike w:val="0"/>
        <w:dstrike w:val="0"/>
        <w:outline w:val="0"/>
        <w:emboss w:val="0"/>
        <w:imprint w:val="0"/>
        <w:spacing w:val="0"/>
        <w:w w:val="100"/>
        <w:kern w:val="0"/>
        <w:position w:val="0"/>
        <w:highlight w:val="none"/>
        <w:vertAlign w:val="baseline"/>
      </w:rPr>
    </w:lvl>
    <w:lvl w:ilvl="8" w:tplc="7EA290F0">
      <w:start w:val="1"/>
      <w:numFmt w:val="lowerRoman"/>
      <w:lvlText w:val="%9."/>
      <w:lvlJc w:val="left"/>
      <w:pPr>
        <w:ind w:left="6186" w:hanging="37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40292A81"/>
    <w:multiLevelType w:val="hybridMultilevel"/>
    <w:tmpl w:val="A8184C5A"/>
    <w:numStyleLink w:val="ImportedStyle4"/>
  </w:abstractNum>
  <w:abstractNum w:abstractNumId="11" w15:restartNumberingAfterBreak="0">
    <w:nsid w:val="43210AD9"/>
    <w:multiLevelType w:val="hybridMultilevel"/>
    <w:tmpl w:val="A8184C5A"/>
    <w:styleLink w:val="ImportedStyle4"/>
    <w:lvl w:ilvl="0" w:tplc="AC0E0F92">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C32ADA3C">
      <w:start w:val="1"/>
      <w:numFmt w:val="lowerLetter"/>
      <w:lvlText w:val="%2."/>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C7D009CC">
      <w:start w:val="1"/>
      <w:numFmt w:val="lowerRoman"/>
      <w:lvlText w:val="%3."/>
      <w:lvlJc w:val="left"/>
      <w:pPr>
        <w:ind w:left="2291" w:hanging="367"/>
      </w:pPr>
      <w:rPr>
        <w:rFonts w:hAnsi="Arial Unicode MS"/>
        <w:caps w:val="0"/>
        <w:smallCaps w:val="0"/>
        <w:strike w:val="0"/>
        <w:dstrike w:val="0"/>
        <w:outline w:val="0"/>
        <w:emboss w:val="0"/>
        <w:imprint w:val="0"/>
        <w:spacing w:val="0"/>
        <w:w w:val="100"/>
        <w:kern w:val="0"/>
        <w:position w:val="0"/>
        <w:highlight w:val="none"/>
        <w:vertAlign w:val="baseline"/>
      </w:rPr>
    </w:lvl>
    <w:lvl w:ilvl="3" w:tplc="596CF856">
      <w:start w:val="1"/>
      <w:numFmt w:val="decimal"/>
      <w:lvlText w:val="%4."/>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91E802D0">
      <w:start w:val="1"/>
      <w:numFmt w:val="lowerLetter"/>
      <w:lvlText w:val="%5."/>
      <w:lvlJc w:val="left"/>
      <w:pPr>
        <w:ind w:left="373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258E408E">
      <w:start w:val="1"/>
      <w:numFmt w:val="lowerRoman"/>
      <w:lvlText w:val="%6."/>
      <w:lvlJc w:val="left"/>
      <w:pPr>
        <w:ind w:left="4451" w:hanging="367"/>
      </w:pPr>
      <w:rPr>
        <w:rFonts w:hAnsi="Arial Unicode MS"/>
        <w:caps w:val="0"/>
        <w:smallCaps w:val="0"/>
        <w:strike w:val="0"/>
        <w:dstrike w:val="0"/>
        <w:outline w:val="0"/>
        <w:emboss w:val="0"/>
        <w:imprint w:val="0"/>
        <w:spacing w:val="0"/>
        <w:w w:val="100"/>
        <w:kern w:val="0"/>
        <w:position w:val="0"/>
        <w:highlight w:val="none"/>
        <w:vertAlign w:val="baseline"/>
      </w:rPr>
    </w:lvl>
    <w:lvl w:ilvl="6" w:tplc="D3A280B6">
      <w:start w:val="1"/>
      <w:numFmt w:val="decimal"/>
      <w:lvlText w:val="%7."/>
      <w:lvlJc w:val="left"/>
      <w:pPr>
        <w:ind w:left="517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40B600AC">
      <w:start w:val="1"/>
      <w:numFmt w:val="lowerLetter"/>
      <w:lvlText w:val="%8."/>
      <w:lvlJc w:val="left"/>
      <w:pPr>
        <w:ind w:left="589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2E388FC2">
      <w:start w:val="1"/>
      <w:numFmt w:val="lowerRoman"/>
      <w:lvlText w:val="%9."/>
      <w:lvlJc w:val="left"/>
      <w:pPr>
        <w:ind w:left="6611" w:hanging="3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46514CEF"/>
    <w:multiLevelType w:val="hybridMultilevel"/>
    <w:tmpl w:val="7206E29E"/>
    <w:numStyleLink w:val="ImportedStyle11"/>
  </w:abstractNum>
  <w:abstractNum w:abstractNumId="13" w15:restartNumberingAfterBreak="0">
    <w:nsid w:val="4B6C2AF3"/>
    <w:multiLevelType w:val="hybridMultilevel"/>
    <w:tmpl w:val="F162FA0A"/>
    <w:styleLink w:val="ImportedStyle12"/>
    <w:lvl w:ilvl="0" w:tplc="11183D82">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221E3B70">
      <w:start w:val="1"/>
      <w:numFmt w:val="lowerLetter"/>
      <w:lvlText w:val="%2."/>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AC7A59A4">
      <w:start w:val="1"/>
      <w:numFmt w:val="lowerRoman"/>
      <w:lvlText w:val="%3."/>
      <w:lvlJc w:val="left"/>
      <w:pPr>
        <w:ind w:left="2291" w:hanging="367"/>
      </w:pPr>
      <w:rPr>
        <w:rFonts w:hAnsi="Arial Unicode MS"/>
        <w:caps w:val="0"/>
        <w:smallCaps w:val="0"/>
        <w:strike w:val="0"/>
        <w:dstrike w:val="0"/>
        <w:outline w:val="0"/>
        <w:emboss w:val="0"/>
        <w:imprint w:val="0"/>
        <w:spacing w:val="0"/>
        <w:w w:val="100"/>
        <w:kern w:val="0"/>
        <w:position w:val="0"/>
        <w:highlight w:val="none"/>
        <w:vertAlign w:val="baseline"/>
      </w:rPr>
    </w:lvl>
    <w:lvl w:ilvl="3" w:tplc="7B74AE6A">
      <w:start w:val="1"/>
      <w:numFmt w:val="decimal"/>
      <w:lvlText w:val="%4."/>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99365138">
      <w:start w:val="1"/>
      <w:numFmt w:val="lowerLetter"/>
      <w:lvlText w:val="%5."/>
      <w:lvlJc w:val="left"/>
      <w:pPr>
        <w:ind w:left="373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6540B9CA">
      <w:start w:val="1"/>
      <w:numFmt w:val="lowerRoman"/>
      <w:lvlText w:val="%6."/>
      <w:lvlJc w:val="left"/>
      <w:pPr>
        <w:ind w:left="4451" w:hanging="367"/>
      </w:pPr>
      <w:rPr>
        <w:rFonts w:hAnsi="Arial Unicode MS"/>
        <w:caps w:val="0"/>
        <w:smallCaps w:val="0"/>
        <w:strike w:val="0"/>
        <w:dstrike w:val="0"/>
        <w:outline w:val="0"/>
        <w:emboss w:val="0"/>
        <w:imprint w:val="0"/>
        <w:spacing w:val="0"/>
        <w:w w:val="100"/>
        <w:kern w:val="0"/>
        <w:position w:val="0"/>
        <w:highlight w:val="none"/>
        <w:vertAlign w:val="baseline"/>
      </w:rPr>
    </w:lvl>
    <w:lvl w:ilvl="6" w:tplc="2D243C00">
      <w:start w:val="1"/>
      <w:numFmt w:val="decimal"/>
      <w:lvlText w:val="%7."/>
      <w:lvlJc w:val="left"/>
      <w:pPr>
        <w:ind w:left="517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59A0C40C">
      <w:start w:val="1"/>
      <w:numFmt w:val="lowerLetter"/>
      <w:lvlText w:val="%8."/>
      <w:lvlJc w:val="left"/>
      <w:pPr>
        <w:ind w:left="589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BCA4581E">
      <w:start w:val="1"/>
      <w:numFmt w:val="lowerRoman"/>
      <w:lvlText w:val="%9."/>
      <w:lvlJc w:val="left"/>
      <w:pPr>
        <w:ind w:left="6611" w:hanging="3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4C07750D"/>
    <w:multiLevelType w:val="hybridMultilevel"/>
    <w:tmpl w:val="6DD63F34"/>
    <w:styleLink w:val="ImportedStyle3"/>
    <w:lvl w:ilvl="0" w:tplc="FBDE1D2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DA26F9E">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2FE9CE2">
      <w:start w:val="1"/>
      <w:numFmt w:val="lowerRoman"/>
      <w:lvlText w:val="%3."/>
      <w:lvlJc w:val="left"/>
      <w:pPr>
        <w:ind w:left="1866"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00200B88">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A3C61BA">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A9AF332">
      <w:start w:val="1"/>
      <w:numFmt w:val="lowerRoman"/>
      <w:lvlText w:val="%6."/>
      <w:lvlJc w:val="left"/>
      <w:pPr>
        <w:ind w:left="4026"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7EDAEE40">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2C82E6C">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376FE9E">
      <w:start w:val="1"/>
      <w:numFmt w:val="lowerRoman"/>
      <w:lvlText w:val="%9."/>
      <w:lvlJc w:val="left"/>
      <w:pPr>
        <w:ind w:left="6186"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54B27A24"/>
    <w:multiLevelType w:val="hybridMultilevel"/>
    <w:tmpl w:val="20409CDA"/>
    <w:styleLink w:val="ImportedStyle9"/>
    <w:lvl w:ilvl="0" w:tplc="E55476E6">
      <w:start w:val="1"/>
      <w:numFmt w:val="decimal"/>
      <w:lvlText w:val="%1)"/>
      <w:lvlJc w:val="left"/>
      <w:pPr>
        <w:ind w:left="850"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D7EE5EFC">
      <w:start w:val="1"/>
      <w:numFmt w:val="lowerLetter"/>
      <w:lvlText w:val="%2."/>
      <w:lvlJc w:val="left"/>
      <w:pPr>
        <w:ind w:left="1570"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57F4BE2A">
      <w:start w:val="1"/>
      <w:numFmt w:val="lowerRoman"/>
      <w:lvlText w:val="%3."/>
      <w:lvlJc w:val="left"/>
      <w:pPr>
        <w:ind w:left="2290" w:hanging="367"/>
      </w:pPr>
      <w:rPr>
        <w:rFonts w:hAnsi="Arial Unicode MS"/>
        <w:caps w:val="0"/>
        <w:smallCaps w:val="0"/>
        <w:strike w:val="0"/>
        <w:dstrike w:val="0"/>
        <w:outline w:val="0"/>
        <w:emboss w:val="0"/>
        <w:imprint w:val="0"/>
        <w:spacing w:val="0"/>
        <w:w w:val="100"/>
        <w:kern w:val="0"/>
        <w:position w:val="0"/>
        <w:highlight w:val="none"/>
        <w:vertAlign w:val="baseline"/>
      </w:rPr>
    </w:lvl>
    <w:lvl w:ilvl="3" w:tplc="E9F877E0">
      <w:start w:val="1"/>
      <w:numFmt w:val="decimal"/>
      <w:lvlText w:val="%4."/>
      <w:lvlJc w:val="left"/>
      <w:pPr>
        <w:ind w:left="3010"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63EA83F8">
      <w:start w:val="1"/>
      <w:numFmt w:val="lowerLetter"/>
      <w:lvlText w:val="%5."/>
      <w:lvlJc w:val="left"/>
      <w:pPr>
        <w:ind w:left="3730"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3E5EE83C">
      <w:start w:val="1"/>
      <w:numFmt w:val="lowerRoman"/>
      <w:lvlText w:val="%6."/>
      <w:lvlJc w:val="left"/>
      <w:pPr>
        <w:ind w:left="4450" w:hanging="367"/>
      </w:pPr>
      <w:rPr>
        <w:rFonts w:hAnsi="Arial Unicode MS"/>
        <w:caps w:val="0"/>
        <w:smallCaps w:val="0"/>
        <w:strike w:val="0"/>
        <w:dstrike w:val="0"/>
        <w:outline w:val="0"/>
        <w:emboss w:val="0"/>
        <w:imprint w:val="0"/>
        <w:spacing w:val="0"/>
        <w:w w:val="100"/>
        <w:kern w:val="0"/>
        <w:position w:val="0"/>
        <w:highlight w:val="none"/>
        <w:vertAlign w:val="baseline"/>
      </w:rPr>
    </w:lvl>
    <w:lvl w:ilvl="6" w:tplc="F2DEF37C">
      <w:start w:val="1"/>
      <w:numFmt w:val="decimal"/>
      <w:lvlText w:val="%7."/>
      <w:lvlJc w:val="left"/>
      <w:pPr>
        <w:ind w:left="5170"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A7666928">
      <w:start w:val="1"/>
      <w:numFmt w:val="lowerLetter"/>
      <w:lvlText w:val="%8."/>
      <w:lvlJc w:val="left"/>
      <w:pPr>
        <w:ind w:left="5890"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95929ECC">
      <w:start w:val="1"/>
      <w:numFmt w:val="lowerRoman"/>
      <w:lvlText w:val="%9."/>
      <w:lvlJc w:val="left"/>
      <w:pPr>
        <w:ind w:left="6610" w:hanging="3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563A47F1"/>
    <w:multiLevelType w:val="hybridMultilevel"/>
    <w:tmpl w:val="009E03CC"/>
    <w:numStyleLink w:val="ImportedStyle2"/>
  </w:abstractNum>
  <w:abstractNum w:abstractNumId="17" w15:restartNumberingAfterBreak="0">
    <w:nsid w:val="56B06FF7"/>
    <w:multiLevelType w:val="hybridMultilevel"/>
    <w:tmpl w:val="3492187A"/>
    <w:styleLink w:val="ImportedStyle10"/>
    <w:lvl w:ilvl="0" w:tplc="81CA963C">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0BCE1992">
      <w:start w:val="1"/>
      <w:numFmt w:val="lowerLetter"/>
      <w:lvlText w:val="%2."/>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345ABC0A">
      <w:start w:val="1"/>
      <w:numFmt w:val="lowerRoman"/>
      <w:lvlText w:val="%3."/>
      <w:lvlJc w:val="left"/>
      <w:pPr>
        <w:ind w:left="2291" w:hanging="367"/>
      </w:pPr>
      <w:rPr>
        <w:rFonts w:hAnsi="Arial Unicode MS"/>
        <w:caps w:val="0"/>
        <w:smallCaps w:val="0"/>
        <w:strike w:val="0"/>
        <w:dstrike w:val="0"/>
        <w:outline w:val="0"/>
        <w:emboss w:val="0"/>
        <w:imprint w:val="0"/>
        <w:spacing w:val="0"/>
        <w:w w:val="100"/>
        <w:kern w:val="0"/>
        <w:position w:val="0"/>
        <w:highlight w:val="none"/>
        <w:vertAlign w:val="baseline"/>
      </w:rPr>
    </w:lvl>
    <w:lvl w:ilvl="3" w:tplc="452ABABA">
      <w:start w:val="1"/>
      <w:numFmt w:val="decimal"/>
      <w:lvlText w:val="%4."/>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1BD4061C">
      <w:start w:val="1"/>
      <w:numFmt w:val="lowerLetter"/>
      <w:lvlText w:val="%5."/>
      <w:lvlJc w:val="left"/>
      <w:pPr>
        <w:ind w:left="373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D2DE17BC">
      <w:start w:val="1"/>
      <w:numFmt w:val="lowerRoman"/>
      <w:lvlText w:val="%6."/>
      <w:lvlJc w:val="left"/>
      <w:pPr>
        <w:ind w:left="4451" w:hanging="367"/>
      </w:pPr>
      <w:rPr>
        <w:rFonts w:hAnsi="Arial Unicode MS"/>
        <w:caps w:val="0"/>
        <w:smallCaps w:val="0"/>
        <w:strike w:val="0"/>
        <w:dstrike w:val="0"/>
        <w:outline w:val="0"/>
        <w:emboss w:val="0"/>
        <w:imprint w:val="0"/>
        <w:spacing w:val="0"/>
        <w:w w:val="100"/>
        <w:kern w:val="0"/>
        <w:position w:val="0"/>
        <w:highlight w:val="none"/>
        <w:vertAlign w:val="baseline"/>
      </w:rPr>
    </w:lvl>
    <w:lvl w:ilvl="6" w:tplc="D4845B12">
      <w:start w:val="1"/>
      <w:numFmt w:val="decimal"/>
      <w:lvlText w:val="%7."/>
      <w:lvlJc w:val="left"/>
      <w:pPr>
        <w:ind w:left="517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4F1C6A40">
      <w:start w:val="1"/>
      <w:numFmt w:val="lowerLetter"/>
      <w:lvlText w:val="%8."/>
      <w:lvlJc w:val="left"/>
      <w:pPr>
        <w:ind w:left="589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A32C3FD2">
      <w:start w:val="1"/>
      <w:numFmt w:val="lowerRoman"/>
      <w:lvlText w:val="%9."/>
      <w:lvlJc w:val="left"/>
      <w:pPr>
        <w:ind w:left="6611" w:hanging="3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58381F56"/>
    <w:multiLevelType w:val="hybridMultilevel"/>
    <w:tmpl w:val="DC50A8A6"/>
    <w:styleLink w:val="ImportedStyle1"/>
    <w:lvl w:ilvl="0" w:tplc="984AD5F8">
      <w:start w:val="1"/>
      <w:numFmt w:val="decimal"/>
      <w:lvlText w:val="%1."/>
      <w:lvlJc w:val="left"/>
      <w:pPr>
        <w:ind w:left="42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2402EB04">
      <w:start w:val="1"/>
      <w:numFmt w:val="lowerLetter"/>
      <w:lvlText w:val="%2."/>
      <w:lvlJc w:val="left"/>
      <w:pPr>
        <w:ind w:left="114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BAFA957C">
      <w:start w:val="1"/>
      <w:numFmt w:val="lowerRoman"/>
      <w:lvlText w:val="%3."/>
      <w:lvlJc w:val="left"/>
      <w:pPr>
        <w:ind w:left="1866" w:hanging="367"/>
      </w:pPr>
      <w:rPr>
        <w:rFonts w:hAnsi="Arial Unicode MS"/>
        <w:caps w:val="0"/>
        <w:smallCaps w:val="0"/>
        <w:strike w:val="0"/>
        <w:dstrike w:val="0"/>
        <w:outline w:val="0"/>
        <w:emboss w:val="0"/>
        <w:imprint w:val="0"/>
        <w:spacing w:val="0"/>
        <w:w w:val="100"/>
        <w:kern w:val="0"/>
        <w:position w:val="0"/>
        <w:highlight w:val="none"/>
        <w:vertAlign w:val="baseline"/>
      </w:rPr>
    </w:lvl>
    <w:lvl w:ilvl="3" w:tplc="4C247E2A">
      <w:start w:val="1"/>
      <w:numFmt w:val="decimal"/>
      <w:lvlText w:val="%4."/>
      <w:lvlJc w:val="left"/>
      <w:pPr>
        <w:ind w:left="258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8788F132">
      <w:start w:val="1"/>
      <w:numFmt w:val="lowerLetter"/>
      <w:lvlText w:val="%5."/>
      <w:lvlJc w:val="left"/>
      <w:pPr>
        <w:ind w:left="330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AC106384">
      <w:start w:val="1"/>
      <w:numFmt w:val="lowerRoman"/>
      <w:lvlText w:val="%6."/>
      <w:lvlJc w:val="left"/>
      <w:pPr>
        <w:ind w:left="4026" w:hanging="367"/>
      </w:pPr>
      <w:rPr>
        <w:rFonts w:hAnsi="Arial Unicode MS"/>
        <w:caps w:val="0"/>
        <w:smallCaps w:val="0"/>
        <w:strike w:val="0"/>
        <w:dstrike w:val="0"/>
        <w:outline w:val="0"/>
        <w:emboss w:val="0"/>
        <w:imprint w:val="0"/>
        <w:spacing w:val="0"/>
        <w:w w:val="100"/>
        <w:kern w:val="0"/>
        <w:position w:val="0"/>
        <w:highlight w:val="none"/>
        <w:vertAlign w:val="baseline"/>
      </w:rPr>
    </w:lvl>
    <w:lvl w:ilvl="6" w:tplc="4FB65E88">
      <w:start w:val="1"/>
      <w:numFmt w:val="decimal"/>
      <w:lvlText w:val="%7."/>
      <w:lvlJc w:val="left"/>
      <w:pPr>
        <w:ind w:left="474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1B665798">
      <w:start w:val="1"/>
      <w:numFmt w:val="lowerLetter"/>
      <w:lvlText w:val="%8."/>
      <w:lvlJc w:val="left"/>
      <w:pPr>
        <w:ind w:left="546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F944497A">
      <w:start w:val="1"/>
      <w:numFmt w:val="lowerRoman"/>
      <w:lvlText w:val="%9."/>
      <w:lvlJc w:val="left"/>
      <w:pPr>
        <w:ind w:left="6186" w:hanging="3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5FAE72CB"/>
    <w:multiLevelType w:val="hybridMultilevel"/>
    <w:tmpl w:val="5D1A30BE"/>
    <w:numStyleLink w:val="ImportedStyle5"/>
  </w:abstractNum>
  <w:abstractNum w:abstractNumId="20" w15:restartNumberingAfterBreak="0">
    <w:nsid w:val="613F0512"/>
    <w:multiLevelType w:val="hybridMultilevel"/>
    <w:tmpl w:val="F162FA0A"/>
    <w:numStyleLink w:val="ImportedStyle12"/>
  </w:abstractNum>
  <w:abstractNum w:abstractNumId="21" w15:restartNumberingAfterBreak="0">
    <w:nsid w:val="62941B64"/>
    <w:multiLevelType w:val="hybridMultilevel"/>
    <w:tmpl w:val="21E83032"/>
    <w:numStyleLink w:val="ImportedStyle7"/>
  </w:abstractNum>
  <w:abstractNum w:abstractNumId="22" w15:restartNumberingAfterBreak="0">
    <w:nsid w:val="67B714D6"/>
    <w:multiLevelType w:val="hybridMultilevel"/>
    <w:tmpl w:val="20409CDA"/>
    <w:numStyleLink w:val="ImportedStyle9"/>
  </w:abstractNum>
  <w:abstractNum w:abstractNumId="23" w15:restartNumberingAfterBreak="0">
    <w:nsid w:val="693901C1"/>
    <w:multiLevelType w:val="hybridMultilevel"/>
    <w:tmpl w:val="CE9E0118"/>
    <w:styleLink w:val="ImportedStyle8"/>
    <w:lvl w:ilvl="0" w:tplc="74C87C34">
      <w:start w:val="1"/>
      <w:numFmt w:val="decimal"/>
      <w:lvlText w:val="%1."/>
      <w:lvlJc w:val="left"/>
      <w:pPr>
        <w:ind w:left="436" w:hanging="436"/>
      </w:pPr>
      <w:rPr>
        <w:rFonts w:hAnsi="Arial Unicode MS"/>
        <w:caps w:val="0"/>
        <w:smallCaps w:val="0"/>
        <w:strike w:val="0"/>
        <w:dstrike w:val="0"/>
        <w:outline w:val="0"/>
        <w:emboss w:val="0"/>
        <w:imprint w:val="0"/>
        <w:spacing w:val="0"/>
        <w:w w:val="100"/>
        <w:kern w:val="0"/>
        <w:position w:val="0"/>
        <w:highlight w:val="none"/>
        <w:vertAlign w:val="baseline"/>
      </w:rPr>
    </w:lvl>
    <w:lvl w:ilvl="1" w:tplc="7556FC8C">
      <w:start w:val="1"/>
      <w:numFmt w:val="lowerLetter"/>
      <w:lvlText w:val="%2."/>
      <w:lvlJc w:val="left"/>
      <w:pPr>
        <w:ind w:left="1146" w:hanging="436"/>
      </w:pPr>
      <w:rPr>
        <w:rFonts w:hAnsi="Arial Unicode MS"/>
        <w:caps w:val="0"/>
        <w:smallCaps w:val="0"/>
        <w:strike w:val="0"/>
        <w:dstrike w:val="0"/>
        <w:outline w:val="0"/>
        <w:emboss w:val="0"/>
        <w:imprint w:val="0"/>
        <w:spacing w:val="0"/>
        <w:w w:val="100"/>
        <w:kern w:val="0"/>
        <w:position w:val="0"/>
        <w:highlight w:val="none"/>
        <w:vertAlign w:val="baseline"/>
      </w:rPr>
    </w:lvl>
    <w:lvl w:ilvl="2" w:tplc="273A5BE8">
      <w:start w:val="1"/>
      <w:numFmt w:val="lowerRoman"/>
      <w:lvlText w:val="%3."/>
      <w:lvlJc w:val="left"/>
      <w:pPr>
        <w:ind w:left="1866" w:hanging="378"/>
      </w:pPr>
      <w:rPr>
        <w:rFonts w:hAnsi="Arial Unicode MS"/>
        <w:caps w:val="0"/>
        <w:smallCaps w:val="0"/>
        <w:strike w:val="0"/>
        <w:dstrike w:val="0"/>
        <w:outline w:val="0"/>
        <w:emboss w:val="0"/>
        <w:imprint w:val="0"/>
        <w:spacing w:val="0"/>
        <w:w w:val="100"/>
        <w:kern w:val="0"/>
        <w:position w:val="0"/>
        <w:highlight w:val="none"/>
        <w:vertAlign w:val="baseline"/>
      </w:rPr>
    </w:lvl>
    <w:lvl w:ilvl="3" w:tplc="5D1C6D88">
      <w:start w:val="1"/>
      <w:numFmt w:val="decimal"/>
      <w:lvlText w:val="%4."/>
      <w:lvlJc w:val="left"/>
      <w:pPr>
        <w:ind w:left="2586" w:hanging="436"/>
      </w:pPr>
      <w:rPr>
        <w:rFonts w:hAnsi="Arial Unicode MS"/>
        <w:caps w:val="0"/>
        <w:smallCaps w:val="0"/>
        <w:strike w:val="0"/>
        <w:dstrike w:val="0"/>
        <w:outline w:val="0"/>
        <w:emboss w:val="0"/>
        <w:imprint w:val="0"/>
        <w:spacing w:val="0"/>
        <w:w w:val="100"/>
        <w:kern w:val="0"/>
        <w:position w:val="0"/>
        <w:highlight w:val="none"/>
        <w:vertAlign w:val="baseline"/>
      </w:rPr>
    </w:lvl>
    <w:lvl w:ilvl="4" w:tplc="9B2C8588">
      <w:start w:val="1"/>
      <w:numFmt w:val="lowerLetter"/>
      <w:lvlText w:val="%5."/>
      <w:lvlJc w:val="left"/>
      <w:pPr>
        <w:ind w:left="3306" w:hanging="436"/>
      </w:pPr>
      <w:rPr>
        <w:rFonts w:hAnsi="Arial Unicode MS"/>
        <w:caps w:val="0"/>
        <w:smallCaps w:val="0"/>
        <w:strike w:val="0"/>
        <w:dstrike w:val="0"/>
        <w:outline w:val="0"/>
        <w:emboss w:val="0"/>
        <w:imprint w:val="0"/>
        <w:spacing w:val="0"/>
        <w:w w:val="100"/>
        <w:kern w:val="0"/>
        <w:position w:val="0"/>
        <w:highlight w:val="none"/>
        <w:vertAlign w:val="baseline"/>
      </w:rPr>
    </w:lvl>
    <w:lvl w:ilvl="5" w:tplc="186646D0">
      <w:start w:val="1"/>
      <w:numFmt w:val="lowerRoman"/>
      <w:lvlText w:val="%6."/>
      <w:lvlJc w:val="left"/>
      <w:pPr>
        <w:ind w:left="4026" w:hanging="378"/>
      </w:pPr>
      <w:rPr>
        <w:rFonts w:hAnsi="Arial Unicode MS"/>
        <w:caps w:val="0"/>
        <w:smallCaps w:val="0"/>
        <w:strike w:val="0"/>
        <w:dstrike w:val="0"/>
        <w:outline w:val="0"/>
        <w:emboss w:val="0"/>
        <w:imprint w:val="0"/>
        <w:spacing w:val="0"/>
        <w:w w:val="100"/>
        <w:kern w:val="0"/>
        <w:position w:val="0"/>
        <w:highlight w:val="none"/>
        <w:vertAlign w:val="baseline"/>
      </w:rPr>
    </w:lvl>
    <w:lvl w:ilvl="6" w:tplc="1F04209C">
      <w:start w:val="1"/>
      <w:numFmt w:val="decimal"/>
      <w:lvlText w:val="%7."/>
      <w:lvlJc w:val="left"/>
      <w:pPr>
        <w:ind w:left="4746" w:hanging="436"/>
      </w:pPr>
      <w:rPr>
        <w:rFonts w:hAnsi="Arial Unicode MS"/>
        <w:caps w:val="0"/>
        <w:smallCaps w:val="0"/>
        <w:strike w:val="0"/>
        <w:dstrike w:val="0"/>
        <w:outline w:val="0"/>
        <w:emboss w:val="0"/>
        <w:imprint w:val="0"/>
        <w:spacing w:val="0"/>
        <w:w w:val="100"/>
        <w:kern w:val="0"/>
        <w:position w:val="0"/>
        <w:highlight w:val="none"/>
        <w:vertAlign w:val="baseline"/>
      </w:rPr>
    </w:lvl>
    <w:lvl w:ilvl="7" w:tplc="48F8DF7C">
      <w:start w:val="1"/>
      <w:numFmt w:val="lowerLetter"/>
      <w:lvlText w:val="%8."/>
      <w:lvlJc w:val="left"/>
      <w:pPr>
        <w:ind w:left="5466" w:hanging="436"/>
      </w:pPr>
      <w:rPr>
        <w:rFonts w:hAnsi="Arial Unicode MS"/>
        <w:caps w:val="0"/>
        <w:smallCaps w:val="0"/>
        <w:strike w:val="0"/>
        <w:dstrike w:val="0"/>
        <w:outline w:val="0"/>
        <w:emboss w:val="0"/>
        <w:imprint w:val="0"/>
        <w:spacing w:val="0"/>
        <w:w w:val="100"/>
        <w:kern w:val="0"/>
        <w:position w:val="0"/>
        <w:highlight w:val="none"/>
        <w:vertAlign w:val="baseline"/>
      </w:rPr>
    </w:lvl>
    <w:lvl w:ilvl="8" w:tplc="3BF0B6F0">
      <w:start w:val="1"/>
      <w:numFmt w:val="lowerRoman"/>
      <w:lvlText w:val="%9."/>
      <w:lvlJc w:val="left"/>
      <w:pPr>
        <w:ind w:left="6186" w:hanging="378"/>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6060849">
    <w:abstractNumId w:val="18"/>
  </w:num>
  <w:num w:numId="2" w16cid:durableId="1490561964">
    <w:abstractNumId w:val="6"/>
  </w:num>
  <w:num w:numId="3" w16cid:durableId="860556075">
    <w:abstractNumId w:val="7"/>
  </w:num>
  <w:num w:numId="4" w16cid:durableId="1637562816">
    <w:abstractNumId w:val="16"/>
  </w:num>
  <w:num w:numId="5" w16cid:durableId="719748373">
    <w:abstractNumId w:val="14"/>
  </w:num>
  <w:num w:numId="6" w16cid:durableId="611741845">
    <w:abstractNumId w:val="0"/>
  </w:num>
  <w:num w:numId="7" w16cid:durableId="242222979">
    <w:abstractNumId w:val="11"/>
  </w:num>
  <w:num w:numId="8" w16cid:durableId="590626114">
    <w:abstractNumId w:val="10"/>
  </w:num>
  <w:num w:numId="9" w16cid:durableId="781611951">
    <w:abstractNumId w:val="0"/>
    <w:lvlOverride w:ilvl="0">
      <w:startOverride w:val="2"/>
      <w:lvl w:ilvl="0" w:tplc="E8B61B6E">
        <w:start w:val="2"/>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D6A3BF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F7ADF94">
        <w:start w:val="1"/>
        <w:numFmt w:val="lowerRoman"/>
        <w:lvlText w:val="%3."/>
        <w:lvlJc w:val="left"/>
        <w:pPr>
          <w:ind w:left="1866" w:hanging="3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548964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F3065A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788B44A">
        <w:start w:val="1"/>
        <w:numFmt w:val="lowerRoman"/>
        <w:lvlText w:val="%6."/>
        <w:lvlJc w:val="left"/>
        <w:pPr>
          <w:ind w:left="4026" w:hanging="3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028667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0329B6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FB4C034">
        <w:start w:val="1"/>
        <w:numFmt w:val="lowerRoman"/>
        <w:lvlText w:val="%9."/>
        <w:lvlJc w:val="left"/>
        <w:pPr>
          <w:ind w:left="6186" w:hanging="36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2132241623">
    <w:abstractNumId w:val="0"/>
    <w:lvlOverride w:ilvl="0">
      <w:lvl w:ilvl="0" w:tplc="E8B61B6E">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D6A3BF8">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F7ADF94">
        <w:start w:val="1"/>
        <w:numFmt w:val="lowerRoman"/>
        <w:lvlText w:val="%3."/>
        <w:lvlJc w:val="left"/>
        <w:pPr>
          <w:ind w:left="1865" w:hanging="3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5489640">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F3065A6">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788B44A">
        <w:start w:val="1"/>
        <w:numFmt w:val="lowerRoman"/>
        <w:lvlText w:val="%6."/>
        <w:lvlJc w:val="left"/>
        <w:pPr>
          <w:ind w:left="4025" w:hanging="3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0286674">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0329B6E">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FB4C034">
        <w:start w:val="1"/>
        <w:numFmt w:val="lowerRoman"/>
        <w:lvlText w:val="%9."/>
        <w:lvlJc w:val="left"/>
        <w:pPr>
          <w:ind w:left="6185" w:hanging="3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693462989">
    <w:abstractNumId w:val="2"/>
  </w:num>
  <w:num w:numId="12" w16cid:durableId="729155841">
    <w:abstractNumId w:val="19"/>
  </w:num>
  <w:num w:numId="13" w16cid:durableId="1182620773">
    <w:abstractNumId w:val="19"/>
    <w:lvlOverride w:ilvl="0">
      <w:lvl w:ilvl="0" w:tplc="035AF63C">
        <w:start w:val="1"/>
        <w:numFmt w:val="decimal"/>
        <w:lvlText w:val="%1)"/>
        <w:lvlJc w:val="left"/>
        <w:pPr>
          <w:ind w:left="850"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C74C67E">
        <w:start w:val="1"/>
        <w:numFmt w:val="lowerLetter"/>
        <w:lvlText w:val="%2."/>
        <w:lvlJc w:val="left"/>
        <w:pPr>
          <w:ind w:left="1570"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2380346">
        <w:start w:val="1"/>
        <w:numFmt w:val="lowerRoman"/>
        <w:lvlText w:val="%3."/>
        <w:lvlJc w:val="left"/>
        <w:pPr>
          <w:ind w:left="2290" w:hanging="3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D1E8AB0">
        <w:start w:val="1"/>
        <w:numFmt w:val="decimal"/>
        <w:lvlText w:val="%4."/>
        <w:lvlJc w:val="left"/>
        <w:pPr>
          <w:ind w:left="3010"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C7E50C8">
        <w:start w:val="1"/>
        <w:numFmt w:val="lowerLetter"/>
        <w:lvlText w:val="%5."/>
        <w:lvlJc w:val="left"/>
        <w:pPr>
          <w:ind w:left="3730"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A307B76">
        <w:start w:val="1"/>
        <w:numFmt w:val="lowerRoman"/>
        <w:lvlText w:val="%6."/>
        <w:lvlJc w:val="left"/>
        <w:pPr>
          <w:ind w:left="4450" w:hanging="3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F4A8458">
        <w:start w:val="1"/>
        <w:numFmt w:val="decimal"/>
        <w:lvlText w:val="%7."/>
        <w:lvlJc w:val="left"/>
        <w:pPr>
          <w:ind w:left="5170"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F74F6C4">
        <w:start w:val="1"/>
        <w:numFmt w:val="lowerLetter"/>
        <w:lvlText w:val="%8."/>
        <w:lvlJc w:val="left"/>
        <w:pPr>
          <w:ind w:left="5890"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3ECCA92">
        <w:start w:val="1"/>
        <w:numFmt w:val="lowerRoman"/>
        <w:lvlText w:val="%9."/>
        <w:lvlJc w:val="left"/>
        <w:pPr>
          <w:ind w:left="6610" w:hanging="3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16cid:durableId="52630803">
    <w:abstractNumId w:val="8"/>
  </w:num>
  <w:num w:numId="15" w16cid:durableId="15205414">
    <w:abstractNumId w:val="5"/>
  </w:num>
  <w:num w:numId="16" w16cid:durableId="991059427">
    <w:abstractNumId w:val="5"/>
    <w:lvlOverride w:ilvl="0">
      <w:lvl w:ilvl="0" w:tplc="82E288FA">
        <w:start w:val="1"/>
        <w:numFmt w:val="decimal"/>
        <w:lvlText w:val="%1."/>
        <w:lvlJc w:val="left"/>
        <w:pPr>
          <w:ind w:left="42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83E6B42A">
        <w:start w:val="1"/>
        <w:numFmt w:val="lowerLetter"/>
        <w:lvlText w:val="%2."/>
        <w:lvlJc w:val="left"/>
        <w:pPr>
          <w:ind w:left="114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2F76234A">
        <w:start w:val="1"/>
        <w:numFmt w:val="lowerRoman"/>
        <w:lvlText w:val="%3."/>
        <w:lvlJc w:val="left"/>
        <w:pPr>
          <w:ind w:left="1866" w:hanging="3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CB071F6">
        <w:start w:val="1"/>
        <w:numFmt w:val="decimal"/>
        <w:lvlText w:val="%4."/>
        <w:lvlJc w:val="left"/>
        <w:pPr>
          <w:ind w:left="258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7B90B0A4">
        <w:start w:val="1"/>
        <w:numFmt w:val="lowerLetter"/>
        <w:lvlText w:val="%5."/>
        <w:lvlJc w:val="left"/>
        <w:pPr>
          <w:ind w:left="330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124F502">
        <w:start w:val="1"/>
        <w:numFmt w:val="lowerRoman"/>
        <w:lvlText w:val="%6."/>
        <w:lvlJc w:val="left"/>
        <w:pPr>
          <w:ind w:left="4026" w:hanging="3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0726A494">
        <w:start w:val="1"/>
        <w:numFmt w:val="decimal"/>
        <w:lvlText w:val="%7."/>
        <w:lvlJc w:val="left"/>
        <w:pPr>
          <w:ind w:left="474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73C4CB56">
        <w:start w:val="1"/>
        <w:numFmt w:val="lowerLetter"/>
        <w:lvlText w:val="%8."/>
        <w:lvlJc w:val="left"/>
        <w:pPr>
          <w:ind w:left="546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9407816">
        <w:start w:val="1"/>
        <w:numFmt w:val="lowerRoman"/>
        <w:lvlText w:val="%9."/>
        <w:lvlJc w:val="left"/>
        <w:pPr>
          <w:ind w:left="6186" w:hanging="3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7" w16cid:durableId="1359501567">
    <w:abstractNumId w:val="1"/>
  </w:num>
  <w:num w:numId="18" w16cid:durableId="774599902">
    <w:abstractNumId w:val="21"/>
  </w:num>
  <w:num w:numId="19" w16cid:durableId="338315681">
    <w:abstractNumId w:val="23"/>
  </w:num>
  <w:num w:numId="20" w16cid:durableId="1051734168">
    <w:abstractNumId w:val="4"/>
  </w:num>
  <w:num w:numId="21" w16cid:durableId="659113490">
    <w:abstractNumId w:val="15"/>
  </w:num>
  <w:num w:numId="22" w16cid:durableId="111093046">
    <w:abstractNumId w:val="22"/>
  </w:num>
  <w:num w:numId="23" w16cid:durableId="1001271110">
    <w:abstractNumId w:val="4"/>
    <w:lvlOverride w:ilvl="0">
      <w:startOverride w:val="2"/>
      <w:lvl w:ilvl="0" w:tplc="2A822E52">
        <w:start w:val="2"/>
        <w:numFmt w:val="decimal"/>
        <w:lvlText w:val="%1."/>
        <w:lvlJc w:val="left"/>
        <w:pPr>
          <w:ind w:left="437" w:hanging="4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3283E4C">
        <w:start w:val="1"/>
        <w:numFmt w:val="lowerLetter"/>
        <w:lvlText w:val="%2."/>
        <w:lvlJc w:val="left"/>
        <w:pPr>
          <w:ind w:left="1146" w:hanging="4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E580A60">
        <w:start w:val="1"/>
        <w:numFmt w:val="lowerRoman"/>
        <w:lvlText w:val="%3."/>
        <w:lvlJc w:val="left"/>
        <w:pPr>
          <w:ind w:left="186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EE451D0">
        <w:start w:val="1"/>
        <w:numFmt w:val="decimal"/>
        <w:lvlText w:val="%4."/>
        <w:lvlJc w:val="left"/>
        <w:pPr>
          <w:ind w:left="2586" w:hanging="4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DA48908">
        <w:start w:val="1"/>
        <w:numFmt w:val="lowerLetter"/>
        <w:lvlText w:val="%5."/>
        <w:lvlJc w:val="left"/>
        <w:pPr>
          <w:ind w:left="3306" w:hanging="4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BBAD95A">
        <w:start w:val="1"/>
        <w:numFmt w:val="lowerRoman"/>
        <w:lvlText w:val="%6."/>
        <w:lvlJc w:val="left"/>
        <w:pPr>
          <w:ind w:left="402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032B98E">
        <w:start w:val="1"/>
        <w:numFmt w:val="decimal"/>
        <w:lvlText w:val="%7."/>
        <w:lvlJc w:val="left"/>
        <w:pPr>
          <w:ind w:left="4746" w:hanging="4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D266362">
        <w:start w:val="1"/>
        <w:numFmt w:val="lowerLetter"/>
        <w:lvlText w:val="%8."/>
        <w:lvlJc w:val="left"/>
        <w:pPr>
          <w:ind w:left="5466" w:hanging="4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B5A5512">
        <w:start w:val="1"/>
        <w:numFmt w:val="lowerRoman"/>
        <w:lvlText w:val="%9."/>
        <w:lvlJc w:val="left"/>
        <w:pPr>
          <w:ind w:left="6186" w:hanging="37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16cid:durableId="1329362133">
    <w:abstractNumId w:val="17"/>
  </w:num>
  <w:num w:numId="25" w16cid:durableId="297341812">
    <w:abstractNumId w:val="3"/>
  </w:num>
  <w:num w:numId="26" w16cid:durableId="526060554">
    <w:abstractNumId w:val="4"/>
    <w:lvlOverride w:ilvl="0">
      <w:startOverride w:val="3"/>
    </w:lvlOverride>
  </w:num>
  <w:num w:numId="27" w16cid:durableId="1461417785">
    <w:abstractNumId w:val="9"/>
  </w:num>
  <w:num w:numId="28" w16cid:durableId="272707456">
    <w:abstractNumId w:val="12"/>
  </w:num>
  <w:num w:numId="29" w16cid:durableId="296960688">
    <w:abstractNumId w:val="13"/>
  </w:num>
  <w:num w:numId="30" w16cid:durableId="181359597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22F"/>
    <w:rsid w:val="0000595B"/>
    <w:rsid w:val="000072DB"/>
    <w:rsid w:val="00070341"/>
    <w:rsid w:val="000E4C17"/>
    <w:rsid w:val="002068BC"/>
    <w:rsid w:val="00243F80"/>
    <w:rsid w:val="002B34B7"/>
    <w:rsid w:val="002C36ED"/>
    <w:rsid w:val="005F09BB"/>
    <w:rsid w:val="0060522F"/>
    <w:rsid w:val="00652A63"/>
    <w:rsid w:val="00657861"/>
    <w:rsid w:val="00670812"/>
    <w:rsid w:val="006D6F9B"/>
    <w:rsid w:val="006F3D94"/>
    <w:rsid w:val="00701E81"/>
    <w:rsid w:val="0070205F"/>
    <w:rsid w:val="00880BE1"/>
    <w:rsid w:val="00933277"/>
    <w:rsid w:val="00950249"/>
    <w:rsid w:val="009819C9"/>
    <w:rsid w:val="00A12A34"/>
    <w:rsid w:val="00A83364"/>
    <w:rsid w:val="00A97222"/>
    <w:rsid w:val="00B43F61"/>
    <w:rsid w:val="00B81D4A"/>
    <w:rsid w:val="00B91BE5"/>
    <w:rsid w:val="00EA2480"/>
    <w:rsid w:val="00F166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C297CF"/>
  <w15:docId w15:val="{23B66AB1-767A-4D3F-93DD-11A2F89D0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numbering" w:customStyle="1" w:styleId="ImportedStyle4">
    <w:name w:val="Imported Style 4"/>
    <w:pPr>
      <w:numPr>
        <w:numId w:val="7"/>
      </w:numPr>
    </w:pPr>
  </w:style>
  <w:style w:type="numbering" w:customStyle="1" w:styleId="ImportedStyle5">
    <w:name w:val="Imported Style 5"/>
    <w:pPr>
      <w:numPr>
        <w:numId w:val="11"/>
      </w:numPr>
    </w:pPr>
  </w:style>
  <w:style w:type="numbering" w:customStyle="1" w:styleId="ImportedStyle6">
    <w:name w:val="Imported Style 6"/>
    <w:pPr>
      <w:numPr>
        <w:numId w:val="14"/>
      </w:numPr>
    </w:pPr>
  </w:style>
  <w:style w:type="numbering" w:customStyle="1" w:styleId="ImportedStyle7">
    <w:name w:val="Imported Style 7"/>
    <w:pPr>
      <w:numPr>
        <w:numId w:val="17"/>
      </w:numPr>
    </w:pPr>
  </w:style>
  <w:style w:type="numbering" w:customStyle="1" w:styleId="ImportedStyle8">
    <w:name w:val="Imported Style 8"/>
    <w:pPr>
      <w:numPr>
        <w:numId w:val="19"/>
      </w:numPr>
    </w:pPr>
  </w:style>
  <w:style w:type="numbering" w:customStyle="1" w:styleId="ImportedStyle9">
    <w:name w:val="Imported Style 9"/>
    <w:pPr>
      <w:numPr>
        <w:numId w:val="21"/>
      </w:numPr>
    </w:pPr>
  </w:style>
  <w:style w:type="numbering" w:customStyle="1" w:styleId="ImportedStyle10">
    <w:name w:val="Imported Style 10"/>
    <w:pPr>
      <w:numPr>
        <w:numId w:val="24"/>
      </w:numPr>
    </w:pPr>
  </w:style>
  <w:style w:type="character" w:customStyle="1" w:styleId="cze">
    <w:name w:val="Łącze"/>
    <w:rPr>
      <w:u w:val="single"/>
    </w:rPr>
  </w:style>
  <w:style w:type="character" w:customStyle="1" w:styleId="Hyperlink0">
    <w:name w:val="Hyperlink.0"/>
    <w:basedOn w:val="cze"/>
    <w:rPr>
      <w:outline w:val="0"/>
      <w:color w:val="000000"/>
      <w:u w:val="single" w:color="000000"/>
    </w:rPr>
  </w:style>
  <w:style w:type="numbering" w:customStyle="1" w:styleId="ImportedStyle11">
    <w:name w:val="Imported Style 11"/>
    <w:pPr>
      <w:numPr>
        <w:numId w:val="27"/>
      </w:numPr>
    </w:pPr>
  </w:style>
  <w:style w:type="numbering" w:customStyle="1" w:styleId="ImportedStyle12">
    <w:name w:val="Imported Style 12"/>
    <w:pPr>
      <w:numPr>
        <w:numId w:val="29"/>
      </w:numPr>
    </w:pPr>
  </w:style>
  <w:style w:type="paragraph" w:styleId="Nagwek">
    <w:name w:val="header"/>
    <w:basedOn w:val="Normalny"/>
    <w:link w:val="NagwekZnak"/>
    <w:uiPriority w:val="99"/>
    <w:unhideWhenUsed/>
    <w:rsid w:val="002B34B7"/>
    <w:pPr>
      <w:tabs>
        <w:tab w:val="center" w:pos="4536"/>
        <w:tab w:val="right" w:pos="9072"/>
      </w:tabs>
    </w:pPr>
  </w:style>
  <w:style w:type="character" w:customStyle="1" w:styleId="NagwekZnak">
    <w:name w:val="Nagłówek Znak"/>
    <w:basedOn w:val="Domylnaczcionkaakapitu"/>
    <w:link w:val="Nagwek"/>
    <w:uiPriority w:val="99"/>
    <w:rsid w:val="002B34B7"/>
    <w:rPr>
      <w:sz w:val="24"/>
      <w:szCs w:val="24"/>
      <w:lang w:eastAsia="en-US"/>
    </w:rPr>
  </w:style>
  <w:style w:type="paragraph" w:styleId="Stopka">
    <w:name w:val="footer"/>
    <w:basedOn w:val="Normalny"/>
    <w:link w:val="StopkaZnak"/>
    <w:uiPriority w:val="99"/>
    <w:unhideWhenUsed/>
    <w:rsid w:val="002B34B7"/>
    <w:pPr>
      <w:tabs>
        <w:tab w:val="center" w:pos="4536"/>
        <w:tab w:val="right" w:pos="9072"/>
      </w:tabs>
    </w:pPr>
  </w:style>
  <w:style w:type="character" w:customStyle="1" w:styleId="StopkaZnak">
    <w:name w:val="Stopka Znak"/>
    <w:basedOn w:val="Domylnaczcionkaakapitu"/>
    <w:link w:val="Stopka"/>
    <w:uiPriority w:val="99"/>
    <w:rsid w:val="002B34B7"/>
    <w:rPr>
      <w:sz w:val="24"/>
      <w:szCs w:val="24"/>
      <w:lang w:eastAsia="en-US"/>
    </w:rPr>
  </w:style>
  <w:style w:type="character" w:styleId="Nierozpoznanawzmianka">
    <w:name w:val="Unresolved Mention"/>
    <w:basedOn w:val="Domylnaczcionkaakapitu"/>
    <w:uiPriority w:val="99"/>
    <w:semiHidden/>
    <w:unhideWhenUsed/>
    <w:rsid w:val="00B43F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nieruchomosci@pkobp.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EE3CA-469C-4690-9126-2F5EA42F1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2297</Words>
  <Characters>13784</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W.Brulinska</dc:creator>
  <cp:lastModifiedBy>Wiktoria Brulińska</cp:lastModifiedBy>
  <cp:revision>14</cp:revision>
  <dcterms:created xsi:type="dcterms:W3CDTF">2025-04-18T11:26:00Z</dcterms:created>
  <dcterms:modified xsi:type="dcterms:W3CDTF">2026-01-27T12:23:00Z</dcterms:modified>
</cp:coreProperties>
</file>